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E44" w:rsidRPr="00011E44" w:rsidRDefault="00011E44" w:rsidP="00081FFF">
      <w:pPr>
        <w:rPr>
          <w:sz w:val="24"/>
          <w:lang w:val="es-MX"/>
        </w:rPr>
      </w:pPr>
      <w:bookmarkStart w:id="0" w:name="_GoBack"/>
      <w:bookmarkEnd w:id="0"/>
    </w:p>
    <w:p w:rsidR="00011E44" w:rsidRDefault="00011E44" w:rsidP="00011E44">
      <w:pPr>
        <w:jc w:val="center"/>
        <w:rPr>
          <w:rFonts w:ascii="Times New Roman" w:hAnsi="Times New Roman"/>
          <w:b/>
          <w:sz w:val="24"/>
          <w:szCs w:val="24"/>
        </w:rPr>
      </w:pPr>
      <w:bookmarkStart w:id="1" w:name="PLey"/>
      <w:bookmarkEnd w:id="1"/>
      <w:r>
        <w:rPr>
          <w:rFonts w:ascii="Times New Roman" w:hAnsi="Times New Roman"/>
          <w:b/>
          <w:sz w:val="24"/>
          <w:szCs w:val="24"/>
        </w:rPr>
        <w:t>PROYECTO DE LEY</w:t>
      </w:r>
    </w:p>
    <w:p w:rsidR="00011E44" w:rsidRDefault="00011E44" w:rsidP="00011E44">
      <w:pPr>
        <w:jc w:val="center"/>
        <w:rPr>
          <w:rFonts w:ascii="Times New Roman" w:hAnsi="Times New Roman"/>
          <w:b/>
          <w:sz w:val="24"/>
          <w:szCs w:val="24"/>
        </w:rPr>
      </w:pPr>
    </w:p>
    <w:p w:rsidR="00011E44" w:rsidRDefault="00011E44" w:rsidP="00011E44">
      <w:pPr>
        <w:jc w:val="center"/>
        <w:rPr>
          <w:rFonts w:ascii="Times New Roman" w:hAnsi="Times New Roman"/>
          <w:b/>
          <w:sz w:val="24"/>
          <w:szCs w:val="24"/>
        </w:rPr>
      </w:pPr>
      <w:r>
        <w:rPr>
          <w:rFonts w:ascii="Times New Roman" w:hAnsi="Times New Roman"/>
          <w:b/>
          <w:sz w:val="24"/>
          <w:szCs w:val="24"/>
        </w:rPr>
        <w:t xml:space="preserve">Ente de Medios de Radiodifusión y Televisión Estatal </w:t>
      </w:r>
    </w:p>
    <w:p w:rsidR="00011E44" w:rsidRDefault="00011E44" w:rsidP="00011E44">
      <w:pPr>
        <w:jc w:val="center"/>
        <w:rPr>
          <w:rFonts w:ascii="Times New Roman" w:hAnsi="Times New Roman"/>
          <w:b/>
          <w:sz w:val="24"/>
          <w:szCs w:val="24"/>
        </w:rPr>
      </w:pPr>
    </w:p>
    <w:p w:rsidR="00011E44" w:rsidRDefault="00011E44" w:rsidP="00011E44">
      <w:pPr>
        <w:jc w:val="center"/>
        <w:rPr>
          <w:rFonts w:ascii="Times New Roman" w:hAnsi="Times New Roman"/>
          <w:b/>
          <w:sz w:val="24"/>
          <w:szCs w:val="24"/>
        </w:rPr>
      </w:pPr>
      <w:r>
        <w:rPr>
          <w:rFonts w:ascii="Times New Roman" w:hAnsi="Times New Roman"/>
          <w:b/>
          <w:sz w:val="24"/>
          <w:szCs w:val="24"/>
        </w:rPr>
        <w:t>Capítulo I. Disposiciones Generales.</w:t>
      </w:r>
    </w:p>
    <w:p w:rsidR="00011E44" w:rsidRDefault="00011E44" w:rsidP="00011E44">
      <w:pPr>
        <w:jc w:val="center"/>
        <w:rPr>
          <w:rFonts w:ascii="Times New Roman" w:hAnsi="Times New Roman"/>
          <w:b/>
          <w:sz w:val="24"/>
          <w:szCs w:val="24"/>
        </w:rPr>
      </w:pPr>
    </w:p>
    <w:p w:rsidR="00011E44" w:rsidRPr="00A8624C"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 Naturaleza Jurídica: </w:t>
      </w:r>
      <w:r w:rsidRPr="00A8624C">
        <w:rPr>
          <w:rFonts w:ascii="Times New Roman" w:hAnsi="Times New Roman"/>
          <w:sz w:val="24"/>
          <w:szCs w:val="24"/>
        </w:rPr>
        <w:t>El Ente</w:t>
      </w:r>
      <w:r>
        <w:rPr>
          <w:rFonts w:ascii="Times New Roman" w:hAnsi="Times New Roman"/>
          <w:sz w:val="24"/>
          <w:szCs w:val="24"/>
        </w:rPr>
        <w:t xml:space="preserve"> de Medios de Radiodifusión y Televisión Estatal, creado por el artículo 47</w:t>
      </w:r>
      <w:r w:rsidRPr="00A8624C">
        <w:rPr>
          <w:rFonts w:ascii="Times New Roman" w:hAnsi="Times New Roman"/>
          <w:sz w:val="24"/>
          <w:szCs w:val="24"/>
        </w:rPr>
        <w:t xml:space="preserve"> de la Constit</w:t>
      </w:r>
      <w:r>
        <w:rPr>
          <w:rFonts w:ascii="Times New Roman" w:hAnsi="Times New Roman"/>
          <w:sz w:val="24"/>
          <w:szCs w:val="24"/>
        </w:rPr>
        <w:t>ución de la Ciudad</w:t>
      </w:r>
      <w:r w:rsidRPr="00A8624C">
        <w:rPr>
          <w:rFonts w:ascii="Times New Roman" w:hAnsi="Times New Roman"/>
          <w:sz w:val="24"/>
          <w:szCs w:val="24"/>
        </w:rPr>
        <w:t>, es una persona jurídica, autárquica, con independencia funcional y legitimación procesal</w:t>
      </w:r>
      <w:r>
        <w:rPr>
          <w:rFonts w:ascii="Times New Roman" w:hAnsi="Times New Roman"/>
          <w:sz w:val="24"/>
          <w:szCs w:val="24"/>
        </w:rPr>
        <w:t xml:space="preserve"> que funciona en el ámbito del Poder Ejecutivo de la Ciudad Autónoma de Buenos Aires</w:t>
      </w:r>
      <w:r w:rsidRPr="00A8624C">
        <w:rPr>
          <w:rFonts w:ascii="Times New Roman" w:hAnsi="Times New Roman"/>
          <w:sz w:val="24"/>
          <w:szCs w:val="24"/>
        </w:rPr>
        <w:t>.</w:t>
      </w:r>
    </w:p>
    <w:p w:rsidR="00011E44" w:rsidRDefault="00011E44" w:rsidP="00011E44">
      <w:pPr>
        <w:spacing w:line="360" w:lineRule="auto"/>
        <w:jc w:val="both"/>
        <w:rPr>
          <w:rFonts w:ascii="Times New Roman" w:hAnsi="Times New Roman"/>
          <w:b/>
          <w:sz w:val="24"/>
          <w:szCs w:val="24"/>
        </w:rPr>
      </w:pPr>
      <w:r>
        <w:rPr>
          <w:rFonts w:ascii="Times New Roman" w:hAnsi="Times New Roman"/>
          <w:b/>
          <w:sz w:val="24"/>
          <w:szCs w:val="24"/>
        </w:rPr>
        <w:t xml:space="preserve">Artículo 2. Objeto: </w:t>
      </w:r>
      <w:r>
        <w:rPr>
          <w:rFonts w:ascii="Times New Roman" w:hAnsi="Times New Roman"/>
          <w:sz w:val="24"/>
          <w:szCs w:val="24"/>
        </w:rPr>
        <w:t xml:space="preserve">Es objeto del Ente de Medios de Radiodifusión y Televisión Estatal gestionar los servicios de comunicación audiovisuales de gestión estatal respetando la pluralidad política y la participación consultiva y permanente de entidades y personalidades de la cultura y la comunicación social.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3. Funciones: </w:t>
      </w:r>
      <w:r>
        <w:rPr>
          <w:rFonts w:ascii="Times New Roman" w:hAnsi="Times New Roman"/>
          <w:sz w:val="24"/>
          <w:szCs w:val="24"/>
        </w:rPr>
        <w:t xml:space="preserve">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tiene  las siguientes funciones: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 Asegurar l</w:t>
      </w:r>
      <w:r w:rsidRPr="00256015">
        <w:rPr>
          <w:rFonts w:ascii="Times New Roman" w:hAnsi="Times New Roman"/>
          <w:sz w:val="24"/>
          <w:szCs w:val="24"/>
        </w:rPr>
        <w:t>a participación de los medios de comunicación</w:t>
      </w:r>
      <w:r>
        <w:rPr>
          <w:rFonts w:ascii="Times New Roman" w:hAnsi="Times New Roman"/>
          <w:sz w:val="24"/>
          <w:szCs w:val="24"/>
        </w:rPr>
        <w:t xml:space="preserve"> estatales como formadores de personas</w:t>
      </w:r>
      <w:r w:rsidRPr="00256015">
        <w:rPr>
          <w:rFonts w:ascii="Times New Roman" w:hAnsi="Times New Roman"/>
          <w:sz w:val="24"/>
          <w:szCs w:val="24"/>
        </w:rPr>
        <w:t>, de actores sociales y de diferentes modos de comprensión de la vida y del mundo, con pluralidad de</w:t>
      </w:r>
      <w:r>
        <w:rPr>
          <w:rFonts w:ascii="Times New Roman" w:hAnsi="Times New Roman"/>
          <w:sz w:val="24"/>
          <w:szCs w:val="24"/>
        </w:rPr>
        <w:t xml:space="preserve"> opiniones, </w:t>
      </w:r>
      <w:r w:rsidRPr="00256015">
        <w:rPr>
          <w:rFonts w:ascii="Times New Roman" w:hAnsi="Times New Roman"/>
          <w:sz w:val="24"/>
          <w:szCs w:val="24"/>
        </w:rPr>
        <w:t>puntos de vista y debate pleno de las ideas</w:t>
      </w:r>
      <w:r>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w:t>
      </w:r>
      <w:r w:rsidRPr="00256015">
        <w:rPr>
          <w:rFonts w:ascii="Times New Roman" w:hAnsi="Times New Roman"/>
          <w:sz w:val="24"/>
          <w:szCs w:val="24"/>
        </w:rPr>
        <w:t>Promover la protección y salvaguarda de la igualdad entre hombres y mujeres, y el tratamiento plural, igualitario y no estereotipado, evitando toda discriminación por género u orientación sexual</w:t>
      </w:r>
      <w:r>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Garantizar y estimular el debate democrático y la participación ciudadana en los medios de comunicación audiovisuales.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Asegurar el ejercicio del derecho humano a la libertad de expresión y de información, preexistentes a cualquier intervención del Estado.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 </w:t>
      </w:r>
      <w:r w:rsidRPr="00EE24E5">
        <w:rPr>
          <w:rFonts w:ascii="Times New Roman" w:hAnsi="Times New Roman"/>
          <w:sz w:val="24"/>
          <w:szCs w:val="24"/>
        </w:rPr>
        <w:t>Garantiza</w:t>
      </w:r>
      <w:r>
        <w:rPr>
          <w:rFonts w:ascii="Times New Roman" w:hAnsi="Times New Roman"/>
          <w:sz w:val="24"/>
          <w:szCs w:val="24"/>
        </w:rPr>
        <w:t>r</w:t>
      </w:r>
      <w:r w:rsidRPr="00EE24E5">
        <w:rPr>
          <w:rFonts w:ascii="Times New Roman" w:hAnsi="Times New Roman"/>
          <w:sz w:val="24"/>
          <w:szCs w:val="24"/>
        </w:rPr>
        <w:t xml:space="preserve"> la libre emisión del pensamiento sin censura previ</w:t>
      </w:r>
      <w:r>
        <w:rPr>
          <w:rFonts w:ascii="Times New Roman" w:hAnsi="Times New Roman"/>
          <w:sz w:val="24"/>
          <w:szCs w:val="24"/>
        </w:rPr>
        <w:t xml:space="preserve">a, </w:t>
      </w:r>
      <w:r w:rsidRPr="00EE24E5">
        <w:rPr>
          <w:rFonts w:ascii="Times New Roman" w:hAnsi="Times New Roman"/>
          <w:sz w:val="24"/>
          <w:szCs w:val="24"/>
        </w:rPr>
        <w:t>y el respeto a la ética y el secreto profesional de los periodistas.</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Asegurar la difusión de las actividades de la Ciudad y de sus comunas a los fines de generar debates con el objeto de lograr soluciones que mejoren la calidad de vida de los ciudadanos. </w:t>
      </w:r>
    </w:p>
    <w:p w:rsidR="00011E44" w:rsidRPr="002A5372"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Garantizar que los contenidos de los medios de comunicación audiovisuales estatales tengan como objeto el </w:t>
      </w:r>
      <w:r w:rsidRPr="002A5372">
        <w:rPr>
          <w:rFonts w:ascii="Times New Roman" w:hAnsi="Times New Roman"/>
          <w:sz w:val="24"/>
          <w:szCs w:val="24"/>
        </w:rPr>
        <w:t>desarrollo integral de la persona en una sociedad justa y democrática</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h) Procurar la promoción y el desarrollo del respeto de los derechos prescriptos en la Constitución Nacional, en los Tratados, en la Constitución de la Ciudad de Buenos Aires y en las leyes.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i) Garantizar el respeto y la promoción del pluralismo político, social, cultural y étnico.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j) Fortalecer la identidad cultural de la Ciudad de Buenos Aires, de sus comunas contribuyendo a la difusión de las expresiones de la cultura popular.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k) Elaborar un plan integral de medios, coordinando la producción audiovisual y radiofónica de la Ciudad y velando por su cumplimiento.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 Gestionar la comercialización de los espacios publicitarios de los servicios radiofónicos o televisivos que administra y la explotación de los contenidos que produzca.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m) Llevar a cabo procedimientos de selección públicos y abiertos para la selección de las producciones que integren su programación, que aseguren el derecho a la concurrencia y participación en condiciones de igualdad de todos los interesados y la pluralidad de los contenidos. </w:t>
      </w:r>
    </w:p>
    <w:p w:rsidR="00011E44" w:rsidRPr="002351E0" w:rsidRDefault="00011E44" w:rsidP="00011E44">
      <w:pPr>
        <w:spacing w:line="360" w:lineRule="auto"/>
        <w:jc w:val="both"/>
        <w:rPr>
          <w:rFonts w:ascii="Times New Roman" w:hAnsi="Times New Roman"/>
          <w:sz w:val="24"/>
          <w:szCs w:val="24"/>
        </w:rPr>
      </w:pP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II. Programación.</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4. Cuota de Programación: </w:t>
      </w:r>
      <w:r>
        <w:rPr>
          <w:rFonts w:ascii="Times New Roman" w:hAnsi="Times New Roman"/>
          <w:sz w:val="24"/>
          <w:szCs w:val="24"/>
        </w:rPr>
        <w:t xml:space="preserve">La programación de los servicios radiofónicos o televisivos administrados por el Ente tiene que contener un cincuenta por ciento (50 %) de producción propia, la que debe incluir noticieros o informativos, y un treinta por ciento (30 %) producida por cooperativas u organizaciones no gubernamentales, las que deben ser seleccionadas mediante procedimientos que aseguran la mayor concurrencia de participantes a los fines de lograr plena pluralidad de voces en la programación.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lastRenderedPageBreak/>
        <w:t xml:space="preserve">Un veinte por ciento (20 %) del total de la programación debe destinarse a la difusión de contenidos educativos, culturales, sanitarios o de bien público.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5. Idioma: </w:t>
      </w:r>
      <w:r w:rsidRPr="00EE05B2">
        <w:rPr>
          <w:rFonts w:ascii="Times New Roman" w:hAnsi="Times New Roman"/>
          <w:sz w:val="24"/>
          <w:szCs w:val="24"/>
        </w:rPr>
        <w:t xml:space="preserve">La programación </w:t>
      </w:r>
      <w:r>
        <w:rPr>
          <w:rFonts w:ascii="Times New Roman" w:hAnsi="Times New Roman"/>
          <w:sz w:val="24"/>
          <w:szCs w:val="24"/>
        </w:rPr>
        <w:t xml:space="preserve">que se emita en los servicios audiovisuales a cargo del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debe ser expresada en idioma oficial o de los pueblos originarios. Quedan exceptuados de este principio general, los siguientes programas: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Aquellos destinados a la enseñanza de idiomas extranjeros.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Los que se difundan en otro idioma y que sean traducidos o subtitulados.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Los que difundan composiciones musicales o literarias.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Los destinados a comunidades extranjeras que residan en la Ciudad.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6. Publicidad: </w:t>
      </w:r>
      <w:r>
        <w:rPr>
          <w:rFonts w:ascii="Times New Roman" w:hAnsi="Times New Roman"/>
          <w:sz w:val="24"/>
          <w:szCs w:val="24"/>
        </w:rPr>
        <w:t xml:space="preserve">El tiempo de publicidad en los medios audiovisuales que administra el Ente no puede superar los doce (12) minutos por cada hora en los radiofónicos y los diez (10) en los televisivos. No pueden difundirse anuncios publicitarios que: </w:t>
      </w:r>
    </w:p>
    <w:p w:rsidR="00011E44" w:rsidRPr="00BE5E20"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Estimulen el consumo de bebidas alcohólicas o tabaco.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Promuevan la explotación y el consumo de juegos de apuestas y / o azar.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c) Contengan mensajes discriminatorios por motivos de r</w:t>
      </w:r>
      <w:r w:rsidRPr="00960B89">
        <w:rPr>
          <w:rFonts w:ascii="Times New Roman" w:hAnsi="Times New Roman"/>
          <w:sz w:val="24"/>
          <w:szCs w:val="24"/>
        </w:rPr>
        <w:t>aza, religión, nacionalidad, ideología, opinión política o gremial, sexo, posici</w:t>
      </w:r>
      <w:r>
        <w:rPr>
          <w:rFonts w:ascii="Times New Roman" w:hAnsi="Times New Roman"/>
          <w:sz w:val="24"/>
          <w:szCs w:val="24"/>
        </w:rPr>
        <w:t>ón económica, condición social,</w:t>
      </w:r>
      <w:r w:rsidRPr="00960B89">
        <w:rPr>
          <w:rFonts w:ascii="Times New Roman" w:hAnsi="Times New Roman"/>
          <w:sz w:val="24"/>
          <w:szCs w:val="24"/>
        </w:rPr>
        <w:t xml:space="preserve"> caracteres físicos</w:t>
      </w:r>
      <w:r>
        <w:rPr>
          <w:rFonts w:ascii="Times New Roman" w:hAnsi="Times New Roman"/>
          <w:sz w:val="24"/>
          <w:szCs w:val="24"/>
        </w:rPr>
        <w:t xml:space="preserve">, o que menoscaben la dignidad humana en forma alguna. </w:t>
      </w:r>
    </w:p>
    <w:p w:rsidR="00011E44" w:rsidRPr="00955ACC"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Inciten a comportamientos perjudiciales para el medio ambiente o para la salud física, </w:t>
      </w:r>
      <w:r w:rsidRPr="00955ACC">
        <w:rPr>
          <w:rFonts w:ascii="Times New Roman" w:hAnsi="Times New Roman"/>
          <w:sz w:val="24"/>
          <w:szCs w:val="24"/>
        </w:rPr>
        <w:t xml:space="preserve">psíquica y moral de las personas. </w:t>
      </w:r>
    </w:p>
    <w:p w:rsidR="00011E44" w:rsidRDefault="00011E44" w:rsidP="00011E44">
      <w:pPr>
        <w:spacing w:line="360" w:lineRule="auto"/>
        <w:jc w:val="both"/>
        <w:rPr>
          <w:rFonts w:ascii="Times New Roman" w:hAnsi="Times New Roman"/>
          <w:sz w:val="24"/>
          <w:szCs w:val="24"/>
        </w:rPr>
      </w:pPr>
      <w:r w:rsidRPr="00955ACC">
        <w:rPr>
          <w:rFonts w:ascii="Times New Roman" w:hAnsi="Times New Roman"/>
          <w:b/>
          <w:sz w:val="24"/>
          <w:szCs w:val="24"/>
        </w:rPr>
        <w:t xml:space="preserve">Artículo 7. Campañas Electorales: </w:t>
      </w:r>
      <w:r w:rsidRPr="00955ACC">
        <w:rPr>
          <w:rFonts w:ascii="Times New Roman" w:hAnsi="Times New Roman"/>
          <w:sz w:val="24"/>
          <w:szCs w:val="24"/>
        </w:rPr>
        <w:t>Los servicios de radiodifusión y televisión administrados por el Ente deben cumplir las normas vigentes en materia de publicidad política y ceder espacios en su programación a todos los partidos políticos durante las campañas electorales</w:t>
      </w:r>
      <w:r>
        <w:rPr>
          <w:rFonts w:ascii="Times New Roman" w:hAnsi="Times New Roman"/>
          <w:sz w:val="24"/>
          <w:szCs w:val="24"/>
        </w:rPr>
        <w:t>,</w:t>
      </w:r>
      <w:r w:rsidRPr="00955ACC">
        <w:rPr>
          <w:rFonts w:ascii="Times New Roman" w:hAnsi="Times New Roman"/>
          <w:sz w:val="24"/>
          <w:szCs w:val="24"/>
        </w:rPr>
        <w:t xml:space="preserve"> de manera igualitaria y proporcional.</w:t>
      </w:r>
      <w:r>
        <w:rPr>
          <w:rFonts w:ascii="Times New Roman" w:hAnsi="Times New Roman"/>
          <w:sz w:val="24"/>
          <w:szCs w:val="24"/>
        </w:rPr>
        <w:t xml:space="preserve"> </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8. Niños, Niñas y Adolescentes: </w:t>
      </w:r>
      <w:r>
        <w:rPr>
          <w:rFonts w:ascii="Times New Roman" w:hAnsi="Times New Roman"/>
          <w:sz w:val="24"/>
          <w:szCs w:val="24"/>
        </w:rPr>
        <w:t xml:space="preserve">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Radiodif</w:t>
      </w:r>
      <w:r>
        <w:rPr>
          <w:rFonts w:ascii="Times New Roman" w:hAnsi="Times New Roman"/>
          <w:sz w:val="24"/>
          <w:szCs w:val="24"/>
        </w:rPr>
        <w:t xml:space="preserve">usión y Televisión Estatal debe realizar las siguientes acciones a los fines del efectivo ejercicio de los derechos de los niños, niñas y adolescentes:  </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lastRenderedPageBreak/>
        <w:t>a) Incentivar</w:t>
      </w:r>
      <w:r w:rsidRPr="00BE66B1">
        <w:rPr>
          <w:rFonts w:ascii="Times New Roman" w:hAnsi="Times New Roman"/>
          <w:sz w:val="24"/>
          <w:szCs w:val="24"/>
        </w:rPr>
        <w:t xml:space="preserve"> a los medios a difundir programas y servicios que tengan por finalidad</w:t>
      </w:r>
      <w:r>
        <w:rPr>
          <w:rFonts w:ascii="Times New Roman" w:hAnsi="Times New Roman"/>
          <w:sz w:val="24"/>
          <w:szCs w:val="24"/>
        </w:rPr>
        <w:t xml:space="preserve"> </w:t>
      </w:r>
      <w:r w:rsidRPr="00BE66B1">
        <w:rPr>
          <w:rFonts w:ascii="Times New Roman" w:hAnsi="Times New Roman"/>
          <w:sz w:val="24"/>
          <w:szCs w:val="24"/>
        </w:rPr>
        <w:t>promover su bienestar social y afectivo y su salud física y mental.</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b) Impulsar</w:t>
      </w:r>
      <w:r w:rsidRPr="00BE66B1">
        <w:rPr>
          <w:rFonts w:ascii="Times New Roman" w:hAnsi="Times New Roman"/>
          <w:sz w:val="24"/>
          <w:szCs w:val="24"/>
        </w:rPr>
        <w:t xml:space="preserve"> su participación en los medios de comunicación.</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c) Desarrollar</w:t>
      </w:r>
      <w:r w:rsidRPr="00BE66B1">
        <w:rPr>
          <w:rFonts w:ascii="Times New Roman" w:hAnsi="Times New Roman"/>
          <w:sz w:val="24"/>
          <w:szCs w:val="24"/>
        </w:rPr>
        <w:t xml:space="preserve"> planes de educación para los medios</w:t>
      </w:r>
      <w:r>
        <w:rPr>
          <w:rFonts w:ascii="Times New Roman" w:hAnsi="Times New Roman"/>
          <w:sz w:val="24"/>
          <w:szCs w:val="24"/>
        </w:rPr>
        <w:t xml:space="preserve"> en conjunto con el Ministerio de Educación</w:t>
      </w:r>
      <w:r w:rsidRPr="00BE66B1">
        <w:rPr>
          <w:rFonts w:ascii="Times New Roman" w:hAnsi="Times New Roman"/>
          <w:sz w:val="24"/>
          <w:szCs w:val="24"/>
        </w:rPr>
        <w:t>.</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d) Promover</w:t>
      </w:r>
      <w:r w:rsidRPr="00BE66B1">
        <w:rPr>
          <w:rFonts w:ascii="Times New Roman" w:hAnsi="Times New Roman"/>
          <w:sz w:val="24"/>
          <w:szCs w:val="24"/>
        </w:rPr>
        <w:t xml:space="preserve"> la realización de investigaciones, cursos, seminarios y otros para abordar la</w:t>
      </w:r>
      <w:r>
        <w:rPr>
          <w:rFonts w:ascii="Times New Roman" w:hAnsi="Times New Roman"/>
          <w:sz w:val="24"/>
          <w:szCs w:val="24"/>
        </w:rPr>
        <w:t xml:space="preserve"> </w:t>
      </w:r>
      <w:r w:rsidRPr="00BE66B1">
        <w:rPr>
          <w:rFonts w:ascii="Times New Roman" w:hAnsi="Times New Roman"/>
          <w:sz w:val="24"/>
          <w:szCs w:val="24"/>
        </w:rPr>
        <w:t>relación entre medios e infancia.</w:t>
      </w:r>
    </w:p>
    <w:p w:rsidR="00011E44" w:rsidRPr="00BE66B1" w:rsidRDefault="00011E44" w:rsidP="00011E44">
      <w:pPr>
        <w:spacing w:line="360" w:lineRule="auto"/>
        <w:jc w:val="both"/>
        <w:rPr>
          <w:rFonts w:ascii="Times New Roman" w:hAnsi="Times New Roman"/>
          <w:sz w:val="24"/>
          <w:szCs w:val="24"/>
        </w:rPr>
      </w:pPr>
      <w:r>
        <w:rPr>
          <w:rFonts w:ascii="Times New Roman" w:hAnsi="Times New Roman"/>
          <w:sz w:val="24"/>
          <w:szCs w:val="24"/>
        </w:rPr>
        <w:t>e) Desarrollar</w:t>
      </w:r>
      <w:r w:rsidRPr="00BE66B1">
        <w:rPr>
          <w:rFonts w:ascii="Times New Roman" w:hAnsi="Times New Roman"/>
          <w:sz w:val="24"/>
          <w:szCs w:val="24"/>
        </w:rPr>
        <w:t xml:space="preserve"> mecanismos de acceso a fondos públicos para la producción de contenidos</w:t>
      </w:r>
      <w:r>
        <w:rPr>
          <w:rFonts w:ascii="Times New Roman" w:hAnsi="Times New Roman"/>
          <w:sz w:val="24"/>
          <w:szCs w:val="24"/>
        </w:rPr>
        <w:t xml:space="preserve"> </w:t>
      </w:r>
      <w:r w:rsidRPr="00BE66B1">
        <w:rPr>
          <w:rFonts w:ascii="Times New Roman" w:hAnsi="Times New Roman"/>
          <w:sz w:val="24"/>
          <w:szCs w:val="24"/>
        </w:rPr>
        <w:t>audiovisuales y aplicaciones interactivas de calidad especializadas.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f</w:t>
      </w:r>
      <w:r w:rsidRPr="00BE66B1">
        <w:rPr>
          <w:rFonts w:ascii="Times New Roman" w:hAnsi="Times New Roman"/>
          <w:sz w:val="24"/>
          <w:szCs w:val="24"/>
        </w:rPr>
        <w:t>) Es</w:t>
      </w:r>
      <w:r>
        <w:rPr>
          <w:rFonts w:ascii="Times New Roman" w:hAnsi="Times New Roman"/>
          <w:sz w:val="24"/>
          <w:szCs w:val="24"/>
        </w:rPr>
        <w:t>timular</w:t>
      </w:r>
      <w:r w:rsidRPr="00BE66B1">
        <w:rPr>
          <w:rFonts w:ascii="Times New Roman" w:hAnsi="Times New Roman"/>
          <w:sz w:val="24"/>
          <w:szCs w:val="24"/>
        </w:rPr>
        <w:t xml:space="preserve"> las buenas prácticas de responsabilidad social empresarial y la creación de</w:t>
      </w:r>
      <w:r>
        <w:rPr>
          <w:rFonts w:ascii="Times New Roman" w:hAnsi="Times New Roman"/>
          <w:sz w:val="24"/>
          <w:szCs w:val="24"/>
        </w:rPr>
        <w:t xml:space="preserve"> </w:t>
      </w:r>
      <w:r w:rsidRPr="00BE66B1">
        <w:rPr>
          <w:rFonts w:ascii="Times New Roman" w:hAnsi="Times New Roman"/>
          <w:sz w:val="24"/>
          <w:szCs w:val="24"/>
        </w:rPr>
        <w:t>mecanismos de autorregulación de los medios para l</w:t>
      </w:r>
      <w:r>
        <w:rPr>
          <w:rFonts w:ascii="Times New Roman" w:hAnsi="Times New Roman"/>
          <w:sz w:val="24"/>
          <w:szCs w:val="24"/>
        </w:rPr>
        <w:t xml:space="preserve">a promoción y protección de los </w:t>
      </w:r>
      <w:r w:rsidRPr="00BE66B1">
        <w:rPr>
          <w:rFonts w:ascii="Times New Roman" w:hAnsi="Times New Roman"/>
          <w:sz w:val="24"/>
          <w:szCs w:val="24"/>
        </w:rPr>
        <w:t>derechos de niños, niñas y adolescentes.</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9. Publicidad dirigida a los Niños, Niñas y Adolescentes: </w:t>
      </w:r>
      <w:r>
        <w:rPr>
          <w:rFonts w:ascii="Times New Roman" w:hAnsi="Times New Roman"/>
          <w:sz w:val="24"/>
          <w:szCs w:val="24"/>
        </w:rPr>
        <w:t>De acuerdo a la protección de los derechos de los niños, niñas y adolescentes, la</w:t>
      </w:r>
      <w:r w:rsidRPr="006011FB">
        <w:rPr>
          <w:rFonts w:ascii="Times New Roman" w:hAnsi="Times New Roman"/>
          <w:sz w:val="24"/>
          <w:szCs w:val="24"/>
        </w:rPr>
        <w:t xml:space="preserve"> emisión</w:t>
      </w:r>
      <w:r>
        <w:rPr>
          <w:rFonts w:ascii="Times New Roman" w:hAnsi="Times New Roman"/>
          <w:sz w:val="24"/>
          <w:szCs w:val="24"/>
        </w:rPr>
        <w:t xml:space="preserve"> de los mensajes publicitarios deben tener </w:t>
      </w:r>
      <w:r w:rsidRPr="006011FB">
        <w:rPr>
          <w:rFonts w:ascii="Times New Roman" w:hAnsi="Times New Roman"/>
          <w:sz w:val="24"/>
          <w:szCs w:val="24"/>
        </w:rPr>
        <w:t>las siguientes limitaciones:</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a</w:t>
      </w:r>
      <w:r w:rsidRPr="006011FB">
        <w:rPr>
          <w:rFonts w:ascii="Times New Roman" w:hAnsi="Times New Roman"/>
          <w:sz w:val="24"/>
          <w:szCs w:val="24"/>
        </w:rPr>
        <w:t>) No debe incitar directamente a los niños, niñas y adolescentes a la compra o</w:t>
      </w:r>
      <w:r>
        <w:rPr>
          <w:rFonts w:ascii="Times New Roman" w:hAnsi="Times New Roman"/>
          <w:sz w:val="24"/>
          <w:szCs w:val="24"/>
        </w:rPr>
        <w:t xml:space="preserve"> </w:t>
      </w:r>
      <w:r w:rsidRPr="006011FB">
        <w:rPr>
          <w:rFonts w:ascii="Times New Roman" w:hAnsi="Times New Roman"/>
          <w:sz w:val="24"/>
          <w:szCs w:val="24"/>
        </w:rPr>
        <w:t>arrendamiento de productos o servicios aprovechando su inexperiencia o credulidad, ni</w:t>
      </w:r>
      <w:r>
        <w:rPr>
          <w:rFonts w:ascii="Times New Roman" w:hAnsi="Times New Roman"/>
          <w:sz w:val="24"/>
          <w:szCs w:val="24"/>
        </w:rPr>
        <w:t xml:space="preserve"> </w:t>
      </w:r>
      <w:r w:rsidRPr="006011FB">
        <w:rPr>
          <w:rFonts w:ascii="Times New Roman" w:hAnsi="Times New Roman"/>
          <w:sz w:val="24"/>
          <w:szCs w:val="24"/>
        </w:rPr>
        <w:t>incluir cualquier forma de publicidad engañosa.</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b</w:t>
      </w:r>
      <w:r w:rsidRPr="006011FB">
        <w:rPr>
          <w:rFonts w:ascii="Times New Roman" w:hAnsi="Times New Roman"/>
          <w:sz w:val="24"/>
          <w:szCs w:val="24"/>
        </w:rPr>
        <w:t>) No debe animar directamente a los niños, niñas y adolescentes para que compren</w:t>
      </w:r>
      <w:r>
        <w:rPr>
          <w:rFonts w:ascii="Times New Roman" w:hAnsi="Times New Roman"/>
          <w:sz w:val="24"/>
          <w:szCs w:val="24"/>
        </w:rPr>
        <w:t xml:space="preserve"> </w:t>
      </w:r>
      <w:r w:rsidRPr="006011FB">
        <w:rPr>
          <w:rFonts w:ascii="Times New Roman" w:hAnsi="Times New Roman"/>
          <w:sz w:val="24"/>
          <w:szCs w:val="24"/>
        </w:rPr>
        <w:t>productos o servicios publicitados, ni prometerles premios o recompensas para ganar</w:t>
      </w:r>
      <w:r>
        <w:rPr>
          <w:rFonts w:ascii="Times New Roman" w:hAnsi="Times New Roman"/>
          <w:sz w:val="24"/>
          <w:szCs w:val="24"/>
        </w:rPr>
        <w:t xml:space="preserve"> </w:t>
      </w:r>
      <w:r w:rsidRPr="006011FB">
        <w:rPr>
          <w:rFonts w:ascii="Times New Roman" w:hAnsi="Times New Roman"/>
          <w:sz w:val="24"/>
          <w:szCs w:val="24"/>
        </w:rPr>
        <w:t>nuevos compradores.</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c</w:t>
      </w:r>
      <w:r w:rsidRPr="006011FB">
        <w:rPr>
          <w:rFonts w:ascii="Times New Roman" w:hAnsi="Times New Roman"/>
          <w:sz w:val="24"/>
          <w:szCs w:val="24"/>
        </w:rPr>
        <w:t>) No puede ser presentada de una manera que se aproveche de la lealtad de niños, niñas</w:t>
      </w:r>
      <w:r>
        <w:rPr>
          <w:rFonts w:ascii="Times New Roman" w:hAnsi="Times New Roman"/>
          <w:sz w:val="24"/>
          <w:szCs w:val="24"/>
        </w:rPr>
        <w:t xml:space="preserve"> </w:t>
      </w:r>
      <w:r w:rsidRPr="006011FB">
        <w:rPr>
          <w:rFonts w:ascii="Times New Roman" w:hAnsi="Times New Roman"/>
          <w:sz w:val="24"/>
          <w:szCs w:val="24"/>
        </w:rPr>
        <w:t>y adolescentes, o de su confianza, sobre todo en los padres, profesores u otras</w:t>
      </w:r>
      <w:r>
        <w:rPr>
          <w:rFonts w:ascii="Times New Roman" w:hAnsi="Times New Roman"/>
          <w:sz w:val="24"/>
          <w:szCs w:val="24"/>
        </w:rPr>
        <w:t xml:space="preserve"> </w:t>
      </w:r>
      <w:r w:rsidRPr="006011FB">
        <w:rPr>
          <w:rFonts w:ascii="Times New Roman" w:hAnsi="Times New Roman"/>
          <w:sz w:val="24"/>
          <w:szCs w:val="24"/>
        </w:rPr>
        <w:t>personas. No puede socavar la autoridad de estas personas y su responsabilidad.</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d) No debe</w:t>
      </w:r>
      <w:r w:rsidRPr="006011FB">
        <w:rPr>
          <w:rFonts w:ascii="Times New Roman" w:hAnsi="Times New Roman"/>
          <w:sz w:val="24"/>
          <w:szCs w:val="24"/>
        </w:rPr>
        <w:t xml:space="preserve"> anunciar ninguna forma de discriminación, incluyendo cualquiera que se base</w:t>
      </w:r>
      <w:r>
        <w:rPr>
          <w:rFonts w:ascii="Times New Roman" w:hAnsi="Times New Roman"/>
          <w:sz w:val="24"/>
          <w:szCs w:val="24"/>
        </w:rPr>
        <w:t xml:space="preserve"> </w:t>
      </w:r>
      <w:r w:rsidRPr="006011FB">
        <w:rPr>
          <w:rFonts w:ascii="Times New Roman" w:hAnsi="Times New Roman"/>
          <w:sz w:val="24"/>
          <w:szCs w:val="24"/>
        </w:rPr>
        <w:t>en la raza, nacionalidad, religión o edad, ni deberán en ninguna forma menoscabar la</w:t>
      </w:r>
      <w:r>
        <w:rPr>
          <w:rFonts w:ascii="Times New Roman" w:hAnsi="Times New Roman"/>
          <w:sz w:val="24"/>
          <w:szCs w:val="24"/>
        </w:rPr>
        <w:t xml:space="preserve"> </w:t>
      </w:r>
      <w:r w:rsidRPr="006011FB">
        <w:rPr>
          <w:rFonts w:ascii="Times New Roman" w:hAnsi="Times New Roman"/>
          <w:sz w:val="24"/>
          <w:szCs w:val="24"/>
        </w:rPr>
        <w:t>dignidad humana.</w:t>
      </w:r>
    </w:p>
    <w:p w:rsidR="00011E44" w:rsidRPr="006011FB" w:rsidRDefault="00011E44" w:rsidP="00011E44">
      <w:pPr>
        <w:spacing w:line="360" w:lineRule="auto"/>
        <w:jc w:val="both"/>
        <w:rPr>
          <w:rFonts w:ascii="Times New Roman" w:hAnsi="Times New Roman"/>
          <w:sz w:val="24"/>
          <w:szCs w:val="24"/>
        </w:rPr>
      </w:pPr>
      <w:r>
        <w:rPr>
          <w:rFonts w:ascii="Times New Roman" w:hAnsi="Times New Roman"/>
          <w:sz w:val="24"/>
          <w:szCs w:val="24"/>
        </w:rPr>
        <w:t>e</w:t>
      </w:r>
      <w:r w:rsidRPr="006011FB">
        <w:rPr>
          <w:rFonts w:ascii="Times New Roman" w:hAnsi="Times New Roman"/>
          <w:sz w:val="24"/>
          <w:szCs w:val="24"/>
        </w:rPr>
        <w:t>) Deberá tener especialmente en cuenta las recomendaciones de la Organización Mundial</w:t>
      </w:r>
      <w:r>
        <w:rPr>
          <w:rFonts w:ascii="Times New Roman" w:hAnsi="Times New Roman"/>
          <w:sz w:val="24"/>
          <w:szCs w:val="24"/>
        </w:rPr>
        <w:t xml:space="preserve"> </w:t>
      </w:r>
      <w:r w:rsidRPr="006011FB">
        <w:rPr>
          <w:rFonts w:ascii="Times New Roman" w:hAnsi="Times New Roman"/>
          <w:sz w:val="24"/>
          <w:szCs w:val="24"/>
        </w:rPr>
        <w:t>de la Salud en lo que se refiere a publicidad de alimentos con altos contenidos de grasa,</w:t>
      </w:r>
      <w:r>
        <w:rPr>
          <w:rFonts w:ascii="Times New Roman" w:hAnsi="Times New Roman"/>
          <w:sz w:val="24"/>
          <w:szCs w:val="24"/>
        </w:rPr>
        <w:t xml:space="preserve"> </w:t>
      </w:r>
      <w:r w:rsidRPr="006011FB">
        <w:rPr>
          <w:rFonts w:ascii="Times New Roman" w:hAnsi="Times New Roman"/>
          <w:sz w:val="24"/>
          <w:szCs w:val="24"/>
        </w:rPr>
        <w:t>sal o azúcares.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f</w:t>
      </w:r>
      <w:r w:rsidRPr="006011FB">
        <w:rPr>
          <w:rFonts w:ascii="Times New Roman" w:hAnsi="Times New Roman"/>
          <w:sz w:val="24"/>
          <w:szCs w:val="24"/>
        </w:rPr>
        <w:t>) Está prohibida la emisión de publicidad no tradicional en los programas infantiles con</w:t>
      </w:r>
      <w:r>
        <w:rPr>
          <w:rFonts w:ascii="Times New Roman" w:hAnsi="Times New Roman"/>
          <w:sz w:val="24"/>
          <w:szCs w:val="24"/>
        </w:rPr>
        <w:t xml:space="preserve"> </w:t>
      </w:r>
      <w:r w:rsidRPr="006011FB">
        <w:rPr>
          <w:rFonts w:ascii="Times New Roman" w:hAnsi="Times New Roman"/>
          <w:sz w:val="24"/>
          <w:szCs w:val="24"/>
        </w:rPr>
        <w:t>excepción del emplazamiento de productos y el auspicio.</w:t>
      </w:r>
      <w:r>
        <w:rPr>
          <w:rFonts w:ascii="Times New Roman" w:hAnsi="Times New Roman"/>
          <w:sz w:val="24"/>
          <w:szCs w:val="24"/>
        </w:rPr>
        <w:t xml:space="preserve">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10. Derecho a la Accesibilidad de las Personas con Necesidades Especiales: </w:t>
      </w:r>
      <w:r>
        <w:rPr>
          <w:rFonts w:ascii="Times New Roman" w:hAnsi="Times New Roman"/>
          <w:sz w:val="24"/>
          <w:szCs w:val="24"/>
        </w:rPr>
        <w:t xml:space="preserve">A los fines de garantizar el derecho a la plena integración, a la información y a la equiparación de oportunidades de las personas con necesidades especiales, el Ente debe realizar las acciones necesarias tendientes a favorecer su accesibilidad a los servicios de comunicación audiovisuales estatales. </w:t>
      </w:r>
    </w:p>
    <w:p w:rsidR="00011E44" w:rsidRPr="00542E29"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11. Sistemas de Subtitulado: </w:t>
      </w:r>
      <w:r>
        <w:rPr>
          <w:rFonts w:ascii="Times New Roman" w:hAnsi="Times New Roman"/>
          <w:sz w:val="24"/>
          <w:szCs w:val="24"/>
        </w:rPr>
        <w:t>Los servicios televisivos administrados por el Ente</w:t>
      </w:r>
      <w:r>
        <w:rPr>
          <w:rFonts w:ascii="Times New Roman" w:hAnsi="Times New Roman"/>
          <w:b/>
          <w:sz w:val="24"/>
          <w:szCs w:val="24"/>
        </w:rPr>
        <w:t xml:space="preserve"> </w:t>
      </w:r>
      <w:r w:rsidRPr="00542E29">
        <w:rPr>
          <w:rFonts w:ascii="Times New Roman" w:hAnsi="Times New Roman"/>
          <w:sz w:val="24"/>
          <w:szCs w:val="24"/>
        </w:rPr>
        <w:t>deben brindar parte de su programación acompañada de sistemas de subtitulado, lengua de señas o audio</w:t>
      </w:r>
      <w:r>
        <w:rPr>
          <w:rFonts w:ascii="Times New Roman" w:hAnsi="Times New Roman"/>
          <w:sz w:val="24"/>
          <w:szCs w:val="24"/>
        </w:rPr>
        <w:t xml:space="preserve"> </w:t>
      </w:r>
      <w:r w:rsidRPr="00542E29">
        <w:rPr>
          <w:rFonts w:ascii="Times New Roman" w:hAnsi="Times New Roman"/>
          <w:sz w:val="24"/>
          <w:szCs w:val="24"/>
        </w:rPr>
        <w:t>descripción, en especial los contenidos de interés general como informativos, educativos, culturales y acontecimientos relevantes.</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III. Directorio.</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12. Composición: </w:t>
      </w:r>
      <w:r>
        <w:rPr>
          <w:rFonts w:ascii="Times New Roman" w:hAnsi="Times New Roman"/>
          <w:sz w:val="24"/>
          <w:szCs w:val="24"/>
        </w:rPr>
        <w:t>La administración del</w:t>
      </w:r>
      <w:r>
        <w:rPr>
          <w:rFonts w:ascii="Times New Roman" w:hAnsi="Times New Roman"/>
          <w:b/>
          <w:sz w:val="24"/>
          <w:szCs w:val="24"/>
        </w:rPr>
        <w:t xml:space="preserve"> </w:t>
      </w:r>
      <w:r>
        <w:rPr>
          <w:rFonts w:ascii="Times New Roman" w:hAnsi="Times New Roman"/>
          <w:sz w:val="24"/>
          <w:szCs w:val="24"/>
        </w:rPr>
        <w:t xml:space="preserve">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Radiodif</w:t>
      </w:r>
      <w:r>
        <w:rPr>
          <w:rFonts w:ascii="Times New Roman" w:hAnsi="Times New Roman"/>
          <w:sz w:val="24"/>
          <w:szCs w:val="24"/>
        </w:rPr>
        <w:t xml:space="preserve">usión y Televisión Estatal se encuentra a cargo de un Directorio compuesto por cinco (5) miembros, un (1) Presidente y cuatro (4) Directores. El Poder Ejecutivo debe designar al Presidente y a un (1) Director. La Legislatura de la Ciudad debe designar a dos (2) Directores, a propuesta de la primera y segunda minoría. El Director restante debe ser elegido por los trabajadores del Ente mediante elecciones libres y democráticas, en las que puedan votar todos los empleados del Ente.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13. Condiciones del Cargo: </w:t>
      </w:r>
      <w:r>
        <w:rPr>
          <w:rFonts w:ascii="Times New Roman" w:hAnsi="Times New Roman"/>
          <w:sz w:val="24"/>
          <w:szCs w:val="24"/>
        </w:rPr>
        <w:t xml:space="preserve">Los Presidentes y el Director duran en su cargo cuatro (4) años y pueden ser reelectos una vez. Deben ser expertos en la materia de comunicación y tener dedicación exclusiva en su función, con excepción del ejercicio de la docencia.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La remuneración de los miembros del Directorio es equivalente a la de un Director General.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14. Inhabilidades e Incompatibilidades: </w:t>
      </w:r>
      <w:r>
        <w:rPr>
          <w:rFonts w:ascii="Times New Roman" w:hAnsi="Times New Roman"/>
          <w:sz w:val="24"/>
          <w:szCs w:val="24"/>
        </w:rPr>
        <w:t xml:space="preserve">Sin perjuicio de las inhabilidades o incompatibilidades que alcanzan a los funcionarios públicos, el ejercicio de Director y de Presidente del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w:t>
      </w:r>
      <w:r w:rsidRPr="00034518">
        <w:rPr>
          <w:rFonts w:ascii="Times New Roman" w:hAnsi="Times New Roman"/>
          <w:sz w:val="24"/>
          <w:szCs w:val="24"/>
        </w:rPr>
        <w:t xml:space="preserve">es incompatible con el desempeño de cargo político partidario directivo y/o electivo, así como también, con cualquier forma de vinculación societaria, directiva o gerencial, con empresas periodísticas y/o de medios electrónicos de comunicación social y/o de prestación de servicios vinculados a los que administre y/o contrate 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w:t>
      </w:r>
      <w:r w:rsidRPr="00034518">
        <w:rPr>
          <w:rFonts w:ascii="Times New Roman" w:hAnsi="Times New Roman"/>
          <w:sz w:val="24"/>
          <w:szCs w:val="24"/>
        </w:rPr>
        <w:t>, ya sea que la vinculación o participación se presente durante el ejercicio de las funciones o dentro de los dos (2) años anteriores</w:t>
      </w:r>
      <w:r>
        <w:rPr>
          <w:rFonts w:ascii="Times New Roman" w:hAnsi="Times New Roman"/>
          <w:sz w:val="24"/>
          <w:szCs w:val="24"/>
        </w:rPr>
        <w:t xml:space="preserve"> y/o posteriores</w:t>
      </w:r>
      <w:r w:rsidRPr="00034518">
        <w:rPr>
          <w:rFonts w:ascii="Times New Roman" w:hAnsi="Times New Roman"/>
          <w:sz w:val="24"/>
          <w:szCs w:val="24"/>
        </w:rPr>
        <w:t xml:space="preserve"> a la designación.</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15. Funciones: </w:t>
      </w:r>
      <w:r>
        <w:rPr>
          <w:rFonts w:ascii="Times New Roman" w:hAnsi="Times New Roman"/>
          <w:sz w:val="24"/>
          <w:szCs w:val="24"/>
        </w:rPr>
        <w:t xml:space="preserve">El Directorio tiene las siguientes funciones y deberes: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w:t>
      </w:r>
      <w:r w:rsidRPr="00C03FC2">
        <w:rPr>
          <w:rFonts w:ascii="Times New Roman" w:hAnsi="Times New Roman"/>
          <w:sz w:val="24"/>
          <w:szCs w:val="24"/>
        </w:rPr>
        <w:t>Aplicar, interpretar y hacer cumplir la presente ley y normas reglamentarias.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Dictar el reglamento interno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Administrar el funcionamiento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Aprobar la estructura interna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e) Aprobar la normativa aplicable a los trabajadores, su escalafón, las pautas de capacitación y de la carrera administrativa.</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Designar y remover a los trabajadores bajo su dependencia y determinar sus funciones, deberes y retribuciones.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Proyectar y aprobar el contenido artístico o cultural de los medios que administra 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h) Dictar un Código de Ética para el tratamiento y difusión de la información y los contenidos en los medios administrados por 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i) Proyectar el presupuesto anual y aprobar el anteproyecto de presupuesto para su posterior elevación al Poder Ejecutivo, con copia a la Legislatura.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j) Elaborar en forma anual la memoria y balance de la gestión y en forma semestral un informe de gestión para el análisis del Consejo Asesor Honorario.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k) Celebrar acuerdos con organismos internacionales o extranjeros, nacionales, regionales, provinciales, municipales, autónomos o autárquicos u otras entidades públicas o privadas.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 Dictar los actos que sean necesarios para el cumplimiento de sus objetivos. </w:t>
      </w:r>
    </w:p>
    <w:p w:rsidR="00011E44" w:rsidRPr="00E911B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16. Sesiones: </w:t>
      </w:r>
      <w:r w:rsidRPr="00635CB7">
        <w:rPr>
          <w:rFonts w:ascii="Times New Roman" w:hAnsi="Times New Roman"/>
          <w:sz w:val="24"/>
          <w:szCs w:val="24"/>
        </w:rPr>
        <w:t>E</w:t>
      </w:r>
      <w:r>
        <w:rPr>
          <w:rFonts w:ascii="Times New Roman" w:hAnsi="Times New Roman"/>
          <w:sz w:val="24"/>
          <w:szCs w:val="24"/>
        </w:rPr>
        <w:t xml:space="preserve">l Directorio debe reunirse una vez por semana como mínimo. Las decisiones se adoptan por mayoría simple y en caso de empate el Presidente tiene voto doble.   </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IV. Consejo Asesor Honorario.</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Artículo 17. Consejo Asesor Honorario:</w:t>
      </w:r>
      <w:r>
        <w:rPr>
          <w:rFonts w:ascii="Times New Roman" w:hAnsi="Times New Roman"/>
          <w:sz w:val="24"/>
          <w:szCs w:val="24"/>
        </w:rPr>
        <w:t xml:space="preserve"> La participación consultiva de entidades y personalidades de la cultura y la comunicación social prescripta por el artículo </w:t>
      </w:r>
      <w:smartTag w:uri="urn:schemas-microsoft-com:office:smarttags" w:element="metricconverter">
        <w:smartTagPr>
          <w:attr w:name="ProductID" w:val="47 in"/>
        </w:smartTagPr>
        <w:r>
          <w:rPr>
            <w:rFonts w:ascii="Times New Roman" w:hAnsi="Times New Roman"/>
            <w:sz w:val="24"/>
            <w:szCs w:val="24"/>
          </w:rPr>
          <w:t>47 in</w:t>
        </w:r>
      </w:smartTag>
      <w:r>
        <w:rPr>
          <w:rFonts w:ascii="Times New Roman" w:hAnsi="Times New Roman"/>
          <w:sz w:val="24"/>
          <w:szCs w:val="24"/>
        </w:rPr>
        <w:t xml:space="preserve"> fine de la Constitución de la Ciudad se encuentra garantizada por la existencia  de un Consejo Asesor Honorario, el que tiene como objeto efectuar la revisión y el control social del cumplimiento de los objetivos de la presente ley.</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18. Composición: </w:t>
      </w:r>
      <w:r>
        <w:rPr>
          <w:rFonts w:ascii="Times New Roman" w:hAnsi="Times New Roman"/>
          <w:sz w:val="24"/>
          <w:szCs w:val="24"/>
        </w:rPr>
        <w:t xml:space="preserve">El Consejo Asesor Honorario se encuentra compuesto de la siguiente manera: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Por un representante de los trabajadores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Por un representante de los trabajadores del sector educativo de la Ciudad de Buenos Aires.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c) Por un representante de la carrera de Ciencias de la Comunicación de la Universidad de Buenos Aires.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d) Por un representante de la carrera de Diseño de Imagen y Sonido de la Universidad de Buenos Aires.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e) Por un representante del Registro de Medios Vecinales de Comunicación Social de la Ciudad Autónoma de Buenos Aires.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Por un representante de organizaciones de derechos humanos.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Por un representante de organizaciones no gubernamentales representativas de audiencia.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Los integrantes del Consejo Asesor Honorario son designados por la Legislatura de la Ciudad por mayoría de sus miembros,  duran en su cargo 4 (años) y pueden ser reelectos una vez.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19. Carácter Honorario: </w:t>
      </w:r>
      <w:r>
        <w:rPr>
          <w:rFonts w:ascii="Times New Roman" w:hAnsi="Times New Roman"/>
          <w:sz w:val="24"/>
          <w:szCs w:val="24"/>
        </w:rPr>
        <w:t xml:space="preserve">El cargo de representante en el Consejo Asesor Honorario tiene carácter honorario, y no se percibe contraprestación económica alguna por su ejercicio.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20. Sesiones: </w:t>
      </w:r>
      <w:r>
        <w:rPr>
          <w:rFonts w:ascii="Times New Roman" w:hAnsi="Times New Roman"/>
          <w:sz w:val="24"/>
          <w:szCs w:val="24"/>
        </w:rPr>
        <w:t xml:space="preserve">El Consejo Asesor Honorario se reúne de manera ordinaria como mínimo una vez por mes, y en forma extraordinaria cada vez que lo solicite el Directorio. Sus decisiones se adoptan por mayoría absoluta de sus miembros.  El Consejo Asesor Honorario emite dictámenes cuando lo solicita el Directorio o cuando lo crea necesario.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21. Funciones: </w:t>
      </w:r>
      <w:r>
        <w:rPr>
          <w:rFonts w:ascii="Times New Roman" w:hAnsi="Times New Roman"/>
          <w:sz w:val="24"/>
          <w:szCs w:val="24"/>
        </w:rPr>
        <w:t xml:space="preserve">Son funciones del Consejo Asesor Honorario: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Asesorar y emitir dictámenes sobre el funcionamiento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Radiodif</w:t>
      </w:r>
      <w:r>
        <w:rPr>
          <w:rFonts w:ascii="Times New Roman" w:hAnsi="Times New Roman"/>
          <w:sz w:val="24"/>
          <w:szCs w:val="24"/>
        </w:rPr>
        <w:t xml:space="preserve">usión y Televisión Estatal.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b) </w:t>
      </w:r>
      <w:r w:rsidRPr="00692351">
        <w:rPr>
          <w:rFonts w:ascii="Times New Roman" w:hAnsi="Times New Roman"/>
          <w:sz w:val="24"/>
          <w:szCs w:val="24"/>
        </w:rPr>
        <w:t>Colaborar y asesorar en el diseño de la política pública de radiodifusión</w:t>
      </w:r>
      <w:r>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Realizar propuestas a los fines de mejorar los medios que se encuentran a cargo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 Fiscalizar el cumplimiento de los objetivos del Ente e informar al Poder Ejecutivo y la Legislatura de la Ciudad de Buenos Aires de los incumplimientos que conozca en el ejercicio de su función.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Convocar con una periodicidad no mayor a seis (6) meses al Directorio a los fines de entregarle un informe sobre el funcionamiento del mismo, en el que se realizarán observaciones y conclusiones.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g) Realizar acciones tendientes al cumplimiento del Código de Ética previsto en el artículo 15 inciso h) de la presente.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h) Supervisar la ejecución del presupuesto anual de gastos y recursos.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i) Celebrar, al menos una vez al año, audiencias públicas para realizar la evaluación la programación de los medios que administra el Ente. </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Capítulo V. Patrimonio.</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22. Patrimonio: </w:t>
      </w:r>
      <w:r>
        <w:rPr>
          <w:rFonts w:ascii="Times New Roman" w:hAnsi="Times New Roman"/>
          <w:sz w:val="24"/>
          <w:szCs w:val="24"/>
        </w:rPr>
        <w:t xml:space="preserve">El patrimonio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w:t>
      </w:r>
      <w:r>
        <w:rPr>
          <w:rFonts w:ascii="Times New Roman" w:hAnsi="Times New Roman"/>
          <w:sz w:val="24"/>
          <w:szCs w:val="24"/>
        </w:rPr>
        <w:t xml:space="preserve">odifusión y Televisión Estatal </w:t>
      </w:r>
      <w:r w:rsidRPr="002A4238">
        <w:rPr>
          <w:rFonts w:ascii="Times New Roman" w:hAnsi="Times New Roman"/>
          <w:sz w:val="24"/>
          <w:szCs w:val="24"/>
        </w:rPr>
        <w:t>está integrado por los bienes que se le transfieran y por los que adquiera en el futuro</w:t>
      </w:r>
      <w:r>
        <w:rPr>
          <w:rFonts w:ascii="Times New Roman" w:hAnsi="Times New Roman"/>
          <w:sz w:val="24"/>
          <w:szCs w:val="24"/>
        </w:rPr>
        <w:t xml:space="preserve">.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23. Recursos: </w:t>
      </w:r>
      <w:r w:rsidRPr="00A97BAA">
        <w:rPr>
          <w:rFonts w:ascii="Times New Roman" w:hAnsi="Times New Roman"/>
          <w:sz w:val="24"/>
          <w:szCs w:val="24"/>
        </w:rPr>
        <w:t>Los recursos del Ente se formarán con:</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a) </w:t>
      </w:r>
      <w:r w:rsidRPr="00A97BAA">
        <w:rPr>
          <w:rFonts w:ascii="Times New Roman" w:hAnsi="Times New Roman"/>
          <w:sz w:val="24"/>
          <w:szCs w:val="24"/>
        </w:rPr>
        <w:t>Los que asigne el Presupuesto General de Ingresos y Gastos de la Ciudad</w:t>
      </w:r>
      <w:r>
        <w:rPr>
          <w:rFonts w:ascii="Times New Roman" w:hAnsi="Times New Roman"/>
          <w:sz w:val="24"/>
          <w:szCs w:val="24"/>
        </w:rPr>
        <w:t xml:space="preserve">. </w:t>
      </w:r>
    </w:p>
    <w:p w:rsidR="00011E44" w:rsidRPr="00A97BAA" w:rsidRDefault="00011E44" w:rsidP="00011E44">
      <w:pPr>
        <w:spacing w:line="360" w:lineRule="auto"/>
        <w:jc w:val="both"/>
        <w:rPr>
          <w:rFonts w:ascii="Times New Roman" w:hAnsi="Times New Roman"/>
          <w:sz w:val="24"/>
          <w:szCs w:val="24"/>
        </w:rPr>
      </w:pPr>
      <w:r>
        <w:rPr>
          <w:rFonts w:ascii="Times New Roman" w:hAnsi="Times New Roman"/>
          <w:sz w:val="24"/>
          <w:szCs w:val="24"/>
        </w:rPr>
        <w:t>b</w:t>
      </w:r>
      <w:r w:rsidRPr="00A97BAA">
        <w:rPr>
          <w:rFonts w:ascii="Times New Roman" w:hAnsi="Times New Roman"/>
          <w:sz w:val="24"/>
          <w:szCs w:val="24"/>
        </w:rPr>
        <w:t>) Los demás fondos, bienes o recursos que puedan serles asignados en virtud de las leyes y reglamentos aplicables.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c) </w:t>
      </w:r>
      <w:r w:rsidRPr="00A97BAA">
        <w:rPr>
          <w:rFonts w:ascii="Times New Roman" w:hAnsi="Times New Roman"/>
          <w:sz w:val="24"/>
          <w:szCs w:val="24"/>
        </w:rPr>
        <w:t>Los intereses y beneficios resultantes de la gestión de sus propios fondos.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 Las transferencias que reciba del Gobierno de la Ciudad Autónoma de Buenos Aires o de otras jurisdicciones, o las donaciones o derechos hereditarios que bajo cualquier título reciba.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 Lo que produzca por la explotación de producciones, coproducciones y contenidos.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f) Lo que produzca en concepto de comercialización de espacios publicitarios. </w:t>
      </w:r>
    </w:p>
    <w:p w:rsidR="00011E44" w:rsidRPr="00644F29"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Artículo 24. Operaciones Financieras: </w:t>
      </w:r>
      <w:r>
        <w:rPr>
          <w:rFonts w:ascii="Times New Roman" w:hAnsi="Times New Roman"/>
          <w:sz w:val="24"/>
          <w:szCs w:val="24"/>
        </w:rPr>
        <w:t xml:space="preserve">Todas las operaciones bancarias, financieras y de gestión de fondos que realice 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Radio</w:t>
      </w:r>
      <w:r>
        <w:rPr>
          <w:rFonts w:ascii="Times New Roman" w:hAnsi="Times New Roman"/>
          <w:sz w:val="24"/>
          <w:szCs w:val="24"/>
        </w:rPr>
        <w:t xml:space="preserve">difusión y Televisión Estatal tienen que ser efectuada a través del Banco de la Ciudad de Buenos Aires o del Banco de la Nación Argentina en aquellos casos que realice operaciones en el exterior.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 </w:t>
      </w:r>
    </w:p>
    <w:p w:rsidR="00011E44" w:rsidRDefault="00011E44" w:rsidP="00011E44">
      <w:pPr>
        <w:spacing w:line="360" w:lineRule="auto"/>
        <w:jc w:val="center"/>
        <w:rPr>
          <w:rFonts w:ascii="Times New Roman" w:hAnsi="Times New Roman"/>
          <w:b/>
          <w:sz w:val="24"/>
          <w:szCs w:val="24"/>
        </w:rPr>
      </w:pPr>
      <w:r>
        <w:rPr>
          <w:rFonts w:ascii="Times New Roman" w:hAnsi="Times New Roman"/>
          <w:b/>
          <w:sz w:val="24"/>
          <w:szCs w:val="24"/>
        </w:rPr>
        <w:t>Cláusulas Transitorias y Complementarias.</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Cláusula Transitoria Primera: </w:t>
      </w:r>
      <w:r>
        <w:rPr>
          <w:rFonts w:ascii="Times New Roman" w:hAnsi="Times New Roman"/>
          <w:sz w:val="24"/>
          <w:szCs w:val="24"/>
        </w:rPr>
        <w:t xml:space="preserve">La primera dotación de personal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w:t>
      </w:r>
      <w:r>
        <w:rPr>
          <w:rFonts w:ascii="Times New Roman" w:hAnsi="Times New Roman"/>
          <w:sz w:val="24"/>
          <w:szCs w:val="24"/>
        </w:rPr>
        <w:t xml:space="preserve">odifusión y Televisión Estatal está conformada por el personal de planta permanente y por el personal de planta transitoria que trabaja en la FM 2 x 4, LS 1 Radio de la Ciudad y en la señal de cable Canal de la Ciudad.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Cláusula Transitoria Segunda: </w:t>
      </w:r>
      <w:r>
        <w:rPr>
          <w:rFonts w:ascii="Times New Roman" w:hAnsi="Times New Roman"/>
          <w:sz w:val="24"/>
          <w:szCs w:val="24"/>
        </w:rPr>
        <w:t xml:space="preserve">Transfiérase al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 xml:space="preserve">Radiodifusión y Televisión </w:t>
      </w:r>
      <w:r>
        <w:rPr>
          <w:rFonts w:ascii="Times New Roman" w:hAnsi="Times New Roman"/>
          <w:sz w:val="24"/>
          <w:szCs w:val="24"/>
        </w:rPr>
        <w:t>Estatal el patrimonio, presupuesto y personal asignado a la FM 2 x 4, LS 1 Radio de la Ciudad y en la señal de cable Canal de la Ciudad.</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Cláusula Transitoria Tercera: </w:t>
      </w:r>
      <w:r>
        <w:rPr>
          <w:rFonts w:ascii="Times New Roman" w:hAnsi="Times New Roman"/>
          <w:sz w:val="24"/>
          <w:szCs w:val="24"/>
        </w:rPr>
        <w:t xml:space="preserve">El primer Directorio debe estar integrado dentro de los tres (3) meses de la promulgación de la presente. </w:t>
      </w:r>
    </w:p>
    <w:p w:rsidR="00011E44" w:rsidRPr="00494052" w:rsidRDefault="00011E44" w:rsidP="00011E44">
      <w:pPr>
        <w:spacing w:line="360" w:lineRule="auto"/>
        <w:jc w:val="both"/>
        <w:rPr>
          <w:rFonts w:ascii="Times New Roman" w:hAnsi="Times New Roman"/>
          <w:sz w:val="24"/>
          <w:szCs w:val="24"/>
        </w:rPr>
      </w:pPr>
      <w:r>
        <w:rPr>
          <w:rFonts w:ascii="Times New Roman" w:hAnsi="Times New Roman"/>
          <w:b/>
          <w:sz w:val="24"/>
          <w:szCs w:val="24"/>
        </w:rPr>
        <w:t>Cláusula Transitoria Cuarta:</w:t>
      </w:r>
      <w:r w:rsidRPr="009D2943">
        <w:rPr>
          <w:rFonts w:ascii="Times New Roman" w:hAnsi="Times New Roman"/>
          <w:sz w:val="24"/>
          <w:szCs w:val="24"/>
        </w:rPr>
        <w:t xml:space="preserve"> </w:t>
      </w:r>
      <w:r>
        <w:rPr>
          <w:rFonts w:ascii="Times New Roman" w:hAnsi="Times New Roman"/>
          <w:sz w:val="24"/>
          <w:szCs w:val="24"/>
        </w:rPr>
        <w:t xml:space="preserve">El Directorio debe aprobar la estructura orgánica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 xml:space="preserve">Radiodifusión y Televisión </w:t>
      </w:r>
      <w:r>
        <w:rPr>
          <w:rFonts w:ascii="Times New Roman" w:hAnsi="Times New Roman"/>
          <w:sz w:val="24"/>
          <w:szCs w:val="24"/>
        </w:rPr>
        <w:t xml:space="preserve">Estatal dentro de los dos (2) meses de la asunción de funciones de todos sus integrantes. </w:t>
      </w:r>
      <w:r w:rsidRPr="009D2943">
        <w:rPr>
          <w:rFonts w:ascii="Times New Roman" w:hAnsi="Times New Roman"/>
          <w:sz w:val="24"/>
          <w:szCs w:val="24"/>
        </w:rPr>
        <w:t xml:space="preserve"> </w:t>
      </w:r>
    </w:p>
    <w:p w:rsidR="00011E44" w:rsidRDefault="00011E44" w:rsidP="00011E44">
      <w:pPr>
        <w:spacing w:line="360" w:lineRule="auto"/>
        <w:jc w:val="both"/>
        <w:rPr>
          <w:rFonts w:ascii="Times New Roman" w:hAnsi="Times New Roman"/>
          <w:b/>
          <w:sz w:val="24"/>
          <w:szCs w:val="24"/>
        </w:rPr>
      </w:pPr>
      <w:r>
        <w:rPr>
          <w:rFonts w:ascii="Times New Roman" w:hAnsi="Times New Roman"/>
          <w:b/>
          <w:sz w:val="24"/>
          <w:szCs w:val="24"/>
        </w:rPr>
        <w:t xml:space="preserve"> </w:t>
      </w:r>
    </w:p>
    <w:p w:rsidR="00011E44" w:rsidRDefault="00011E44" w:rsidP="00011E44">
      <w:pPr>
        <w:spacing w:line="360" w:lineRule="auto"/>
        <w:jc w:val="both"/>
        <w:rPr>
          <w:rFonts w:ascii="Times New Roman" w:hAnsi="Times New Roman"/>
          <w:b/>
          <w:sz w:val="24"/>
          <w:szCs w:val="24"/>
        </w:rPr>
      </w:pPr>
      <w:r>
        <w:rPr>
          <w:rFonts w:ascii="Times New Roman" w:hAnsi="Times New Roman"/>
          <w:b/>
          <w:sz w:val="24"/>
          <w:szCs w:val="24"/>
        </w:rPr>
        <w:t xml:space="preserve"> </w:t>
      </w:r>
    </w:p>
    <w:p w:rsidR="00011E44" w:rsidRDefault="00011E44" w:rsidP="00011E44">
      <w:pPr>
        <w:spacing w:line="360" w:lineRule="auto"/>
        <w:jc w:val="center"/>
        <w:rPr>
          <w:rFonts w:ascii="Times New Roman" w:hAnsi="Times New Roman"/>
          <w:b/>
          <w:sz w:val="24"/>
          <w:szCs w:val="24"/>
          <w:u w:val="single"/>
        </w:rPr>
      </w:pPr>
    </w:p>
    <w:p w:rsidR="00011E44" w:rsidRDefault="00011E44" w:rsidP="00011E44">
      <w:pPr>
        <w:spacing w:line="360" w:lineRule="auto"/>
        <w:jc w:val="center"/>
        <w:rPr>
          <w:rFonts w:ascii="Times New Roman" w:hAnsi="Times New Roman"/>
          <w:b/>
          <w:sz w:val="24"/>
          <w:szCs w:val="24"/>
          <w:u w:val="single"/>
        </w:rPr>
      </w:pPr>
    </w:p>
    <w:p w:rsidR="00011E44" w:rsidRDefault="00011E44" w:rsidP="00011E44">
      <w:pPr>
        <w:spacing w:line="360" w:lineRule="auto"/>
        <w:jc w:val="center"/>
        <w:rPr>
          <w:rFonts w:ascii="Times New Roman" w:hAnsi="Times New Roman"/>
          <w:b/>
          <w:sz w:val="24"/>
          <w:szCs w:val="24"/>
          <w:u w:val="single"/>
        </w:rPr>
      </w:pPr>
    </w:p>
    <w:p w:rsidR="00011E44" w:rsidRDefault="00011E44" w:rsidP="00011E44">
      <w:pPr>
        <w:spacing w:line="360" w:lineRule="auto"/>
        <w:jc w:val="center"/>
        <w:rPr>
          <w:rFonts w:ascii="Times New Roman" w:hAnsi="Times New Roman"/>
          <w:b/>
          <w:sz w:val="24"/>
          <w:szCs w:val="24"/>
          <w:u w:val="single"/>
        </w:rPr>
      </w:pPr>
      <w:r>
        <w:rPr>
          <w:rFonts w:ascii="Times New Roman" w:hAnsi="Times New Roman"/>
          <w:b/>
          <w:sz w:val="24"/>
          <w:szCs w:val="24"/>
          <w:u w:val="single"/>
        </w:rPr>
        <w:t>FUNDAMENTOS</w:t>
      </w:r>
    </w:p>
    <w:p w:rsidR="00011E44" w:rsidRDefault="00011E44" w:rsidP="00011E44">
      <w:pPr>
        <w:spacing w:line="360" w:lineRule="auto"/>
        <w:jc w:val="both"/>
        <w:rPr>
          <w:rFonts w:ascii="Times New Roman" w:hAnsi="Times New Roman"/>
          <w:b/>
          <w:sz w:val="24"/>
          <w:szCs w:val="24"/>
          <w:u w:val="single"/>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Señor Presidente: </w:t>
      </w:r>
    </w:p>
    <w:p w:rsidR="00011E44" w:rsidRPr="00EE24E5"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El </w:t>
      </w:r>
      <w:r w:rsidRPr="00332173">
        <w:rPr>
          <w:rFonts w:ascii="Times New Roman" w:hAnsi="Times New Roman"/>
          <w:b/>
          <w:sz w:val="24"/>
          <w:szCs w:val="24"/>
        </w:rPr>
        <w:t>artículo 47 de la Constitución de la Ciudad</w:t>
      </w:r>
      <w:r>
        <w:rPr>
          <w:rFonts w:ascii="Times New Roman" w:hAnsi="Times New Roman"/>
          <w:sz w:val="24"/>
          <w:szCs w:val="24"/>
        </w:rPr>
        <w:t xml:space="preserve"> determina que el Poder Ejecutivo debe gestionar </w:t>
      </w:r>
      <w:r w:rsidRPr="00EE24E5">
        <w:rPr>
          <w:rFonts w:ascii="Times New Roman" w:hAnsi="Times New Roman"/>
          <w:sz w:val="24"/>
          <w:szCs w:val="24"/>
        </w:rPr>
        <w:t xml:space="preserve">los servicios de </w:t>
      </w:r>
      <w:r>
        <w:rPr>
          <w:rFonts w:ascii="Times New Roman" w:hAnsi="Times New Roman"/>
          <w:sz w:val="24"/>
          <w:szCs w:val="24"/>
        </w:rPr>
        <w:t>radio y televisión</w:t>
      </w:r>
      <w:r w:rsidRPr="00EE24E5">
        <w:rPr>
          <w:rFonts w:ascii="Times New Roman" w:hAnsi="Times New Roman"/>
          <w:sz w:val="24"/>
          <w:szCs w:val="24"/>
        </w:rPr>
        <w:t xml:space="preserve"> estatales mediante</w:t>
      </w:r>
      <w:r>
        <w:rPr>
          <w:rFonts w:ascii="Times New Roman" w:hAnsi="Times New Roman"/>
          <w:sz w:val="24"/>
          <w:szCs w:val="24"/>
        </w:rPr>
        <w:t xml:space="preserve"> un ente autárquico que debe propender a respetar</w:t>
      </w:r>
      <w:r w:rsidRPr="00EE24E5">
        <w:rPr>
          <w:rFonts w:ascii="Times New Roman" w:hAnsi="Times New Roman"/>
          <w:sz w:val="24"/>
          <w:szCs w:val="24"/>
        </w:rPr>
        <w:t xml:space="preserve"> la pluralidad política y la participación consultiva de entidades y personalidades de la cultura</w:t>
      </w:r>
      <w:r>
        <w:rPr>
          <w:rFonts w:ascii="Times New Roman" w:hAnsi="Times New Roman"/>
          <w:sz w:val="24"/>
          <w:szCs w:val="24"/>
        </w:rPr>
        <w:t>,</w:t>
      </w:r>
      <w:r w:rsidRPr="00EE24E5">
        <w:rPr>
          <w:rFonts w:ascii="Times New Roman" w:hAnsi="Times New Roman"/>
          <w:sz w:val="24"/>
          <w:szCs w:val="24"/>
        </w:rPr>
        <w:t xml:space="preserve"> y la comunicación social, en la forma que la ley determine. </w:t>
      </w:r>
      <w:r>
        <w:rPr>
          <w:rFonts w:ascii="Times New Roman" w:hAnsi="Times New Roman"/>
          <w:sz w:val="24"/>
          <w:szCs w:val="24"/>
        </w:rPr>
        <w:t>La manda constitucional también establece a este respecto que l</w:t>
      </w:r>
      <w:r w:rsidRPr="00EE24E5">
        <w:rPr>
          <w:rFonts w:ascii="Times New Roman" w:hAnsi="Times New Roman"/>
          <w:sz w:val="24"/>
          <w:szCs w:val="24"/>
        </w:rPr>
        <w:t>os servicios estatales deben garantizar y estimular la participación social.</w:t>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De acuerdo a lo señalado en el párrafo anterior, y tal como manifestara oportunamente el </w:t>
      </w:r>
      <w:r w:rsidRPr="00F96A2A">
        <w:rPr>
          <w:rFonts w:ascii="Times New Roman" w:hAnsi="Times New Roman"/>
          <w:b/>
          <w:sz w:val="24"/>
          <w:szCs w:val="24"/>
        </w:rPr>
        <w:t>Dr. Humberto Quiroga Lavié</w:t>
      </w:r>
      <w:r>
        <w:rPr>
          <w:rFonts w:ascii="Times New Roman" w:hAnsi="Times New Roman"/>
          <w:sz w:val="24"/>
          <w:szCs w:val="24"/>
        </w:rPr>
        <w:t>, l</w:t>
      </w:r>
      <w:r w:rsidRPr="002077E2">
        <w:rPr>
          <w:rFonts w:ascii="Times New Roman" w:hAnsi="Times New Roman"/>
          <w:sz w:val="24"/>
          <w:szCs w:val="24"/>
        </w:rPr>
        <w:t xml:space="preserve">a Constitución de la CABA dispuso en esta norma la creación de un ente autárquico encargado de gestionar los servicios de radiodifusión y televisión, hecho que incluye la distribución de los mismos. </w:t>
      </w:r>
    </w:p>
    <w:p w:rsidR="00011E44" w:rsidRPr="002077E2" w:rsidRDefault="00011E44" w:rsidP="00011E44">
      <w:pPr>
        <w:spacing w:line="360" w:lineRule="auto"/>
        <w:ind w:firstLine="708"/>
        <w:jc w:val="both"/>
        <w:rPr>
          <w:rFonts w:ascii="Times New Roman" w:hAnsi="Times New Roman"/>
          <w:sz w:val="24"/>
          <w:szCs w:val="24"/>
        </w:rPr>
      </w:pPr>
      <w:r w:rsidRPr="002077E2">
        <w:rPr>
          <w:rFonts w:ascii="Times New Roman" w:hAnsi="Times New Roman"/>
          <w:sz w:val="24"/>
          <w:szCs w:val="24"/>
        </w:rPr>
        <w:t xml:space="preserve">Por gestión de los mismos debe entenderse su concesión, control de las respectivas licitaciones para que se lleven a cabo dentro del marco constitucional, </w:t>
      </w:r>
      <w:r>
        <w:rPr>
          <w:rFonts w:ascii="Times New Roman" w:hAnsi="Times New Roman"/>
          <w:sz w:val="24"/>
          <w:szCs w:val="24"/>
        </w:rPr>
        <w:t xml:space="preserve">la </w:t>
      </w:r>
      <w:r w:rsidRPr="002077E2">
        <w:rPr>
          <w:rFonts w:ascii="Times New Roman" w:hAnsi="Times New Roman"/>
          <w:sz w:val="24"/>
          <w:szCs w:val="24"/>
        </w:rPr>
        <w:t xml:space="preserve">prestación del servicio asegurando el respeto por la libertad y </w:t>
      </w:r>
      <w:r>
        <w:rPr>
          <w:rFonts w:ascii="Times New Roman" w:hAnsi="Times New Roman"/>
          <w:sz w:val="24"/>
          <w:szCs w:val="24"/>
        </w:rPr>
        <w:t>el pluralismo de ideas, y</w:t>
      </w:r>
      <w:r w:rsidRPr="002077E2">
        <w:rPr>
          <w:rFonts w:ascii="Times New Roman" w:hAnsi="Times New Roman"/>
          <w:sz w:val="24"/>
          <w:szCs w:val="24"/>
        </w:rPr>
        <w:t xml:space="preserve"> la utilización de los medios de comunicación social al servicio de la más alta calidad cultural.</w:t>
      </w:r>
      <w:r>
        <w:rPr>
          <w:rFonts w:ascii="Times New Roman" w:hAnsi="Times New Roman"/>
          <w:sz w:val="24"/>
          <w:szCs w:val="24"/>
        </w:rPr>
        <w:t xml:space="preserve"> </w:t>
      </w:r>
      <w:r w:rsidRPr="002077E2">
        <w:rPr>
          <w:rFonts w:ascii="Times New Roman" w:hAnsi="Times New Roman"/>
          <w:sz w:val="24"/>
          <w:szCs w:val="24"/>
        </w:rPr>
        <w:t xml:space="preserve"> </w:t>
      </w:r>
    </w:p>
    <w:p w:rsidR="00011E44" w:rsidRPr="002077E2" w:rsidRDefault="00011E44" w:rsidP="00011E44">
      <w:pPr>
        <w:spacing w:line="360" w:lineRule="auto"/>
        <w:ind w:firstLine="708"/>
        <w:jc w:val="both"/>
        <w:rPr>
          <w:rFonts w:ascii="Times New Roman" w:hAnsi="Times New Roman"/>
          <w:sz w:val="24"/>
          <w:szCs w:val="24"/>
        </w:rPr>
      </w:pPr>
      <w:r w:rsidRPr="002077E2">
        <w:rPr>
          <w:rFonts w:ascii="Times New Roman" w:hAnsi="Times New Roman"/>
          <w:sz w:val="24"/>
          <w:szCs w:val="24"/>
        </w:rPr>
        <w:t xml:space="preserve">Es oportuno recordar que en Francia rigen desde antaño órganos de control de los medios masivos de comunicación social: el </w:t>
      </w:r>
      <w:r w:rsidRPr="00F96A2A">
        <w:rPr>
          <w:rFonts w:ascii="Times New Roman" w:hAnsi="Times New Roman"/>
          <w:b/>
          <w:sz w:val="24"/>
          <w:szCs w:val="24"/>
        </w:rPr>
        <w:t>Consejo de Administración y Comité de Programas</w:t>
      </w:r>
      <w:r>
        <w:rPr>
          <w:rFonts w:ascii="Times New Roman" w:hAnsi="Times New Roman"/>
          <w:sz w:val="24"/>
          <w:szCs w:val="24"/>
        </w:rPr>
        <w:t xml:space="preserve"> data de 1964,</w:t>
      </w:r>
      <w:r w:rsidRPr="002077E2">
        <w:rPr>
          <w:rFonts w:ascii="Times New Roman" w:hAnsi="Times New Roman"/>
          <w:sz w:val="24"/>
          <w:szCs w:val="24"/>
        </w:rPr>
        <w:t xml:space="preserve"> el </w:t>
      </w:r>
      <w:r w:rsidRPr="00F96A2A">
        <w:rPr>
          <w:rFonts w:ascii="Times New Roman" w:hAnsi="Times New Roman"/>
          <w:b/>
          <w:sz w:val="24"/>
          <w:szCs w:val="24"/>
        </w:rPr>
        <w:t>Alto Consejo Audiovisual</w:t>
      </w:r>
      <w:r w:rsidRPr="002077E2">
        <w:rPr>
          <w:rFonts w:ascii="Times New Roman" w:hAnsi="Times New Roman"/>
          <w:sz w:val="24"/>
          <w:szCs w:val="24"/>
        </w:rPr>
        <w:t xml:space="preserve"> fue instalado en 1972 y la </w:t>
      </w:r>
      <w:r w:rsidRPr="00F96A2A">
        <w:rPr>
          <w:rFonts w:ascii="Times New Roman" w:hAnsi="Times New Roman"/>
          <w:b/>
          <w:sz w:val="24"/>
          <w:szCs w:val="24"/>
        </w:rPr>
        <w:t>Alta Autoridad de la Comunicación Audiovisual</w:t>
      </w:r>
      <w:r>
        <w:rPr>
          <w:rFonts w:ascii="Times New Roman" w:hAnsi="Times New Roman"/>
          <w:sz w:val="24"/>
          <w:szCs w:val="24"/>
        </w:rPr>
        <w:t xml:space="preserve"> funciona desde 1981. Todos e</w:t>
      </w:r>
      <w:r w:rsidRPr="002077E2">
        <w:rPr>
          <w:rFonts w:ascii="Times New Roman" w:hAnsi="Times New Roman"/>
          <w:sz w:val="24"/>
          <w:szCs w:val="24"/>
        </w:rPr>
        <w:t>s</w:t>
      </w:r>
      <w:r>
        <w:rPr>
          <w:rFonts w:ascii="Times New Roman" w:hAnsi="Times New Roman"/>
          <w:sz w:val="24"/>
          <w:szCs w:val="24"/>
        </w:rPr>
        <w:t>tos organismos</w:t>
      </w:r>
      <w:r w:rsidRPr="002077E2">
        <w:rPr>
          <w:rFonts w:ascii="Times New Roman" w:hAnsi="Times New Roman"/>
          <w:sz w:val="24"/>
          <w:szCs w:val="24"/>
        </w:rPr>
        <w:t xml:space="preserve"> </w:t>
      </w:r>
      <w:r>
        <w:rPr>
          <w:rFonts w:ascii="Times New Roman" w:hAnsi="Times New Roman"/>
          <w:sz w:val="24"/>
          <w:szCs w:val="24"/>
        </w:rPr>
        <w:t xml:space="preserve">tuvieron o </w:t>
      </w:r>
      <w:r w:rsidRPr="002077E2">
        <w:rPr>
          <w:rFonts w:ascii="Times New Roman" w:hAnsi="Times New Roman"/>
          <w:sz w:val="24"/>
          <w:szCs w:val="24"/>
        </w:rPr>
        <w:t xml:space="preserve">tienen funciones de orientación en materia de moralidad, calidad y objetividad ideológica e informativa de las programaciones. </w:t>
      </w:r>
    </w:p>
    <w:p w:rsidR="00011E44" w:rsidRPr="002077E2"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Paralelamente, e</w:t>
      </w:r>
      <w:r w:rsidRPr="002077E2">
        <w:rPr>
          <w:rFonts w:ascii="Times New Roman" w:hAnsi="Times New Roman"/>
          <w:sz w:val="24"/>
          <w:szCs w:val="24"/>
        </w:rPr>
        <w:t xml:space="preserve">n Estados Unidos, no obstante el </w:t>
      </w:r>
      <w:r>
        <w:rPr>
          <w:rFonts w:ascii="Times New Roman" w:hAnsi="Times New Roman"/>
          <w:sz w:val="24"/>
          <w:szCs w:val="24"/>
        </w:rPr>
        <w:t>ultraliberalismo que califica a</w:t>
      </w:r>
      <w:r w:rsidRPr="002077E2">
        <w:rPr>
          <w:rFonts w:ascii="Times New Roman" w:hAnsi="Times New Roman"/>
          <w:sz w:val="24"/>
          <w:szCs w:val="24"/>
        </w:rPr>
        <w:t xml:space="preserve"> </w:t>
      </w:r>
      <w:r>
        <w:rPr>
          <w:rFonts w:ascii="Times New Roman" w:hAnsi="Times New Roman"/>
          <w:sz w:val="24"/>
          <w:szCs w:val="24"/>
        </w:rPr>
        <w:t xml:space="preserve">su </w:t>
      </w:r>
      <w:r w:rsidRPr="002077E2">
        <w:rPr>
          <w:rFonts w:ascii="Times New Roman" w:hAnsi="Times New Roman"/>
          <w:sz w:val="24"/>
          <w:szCs w:val="24"/>
        </w:rPr>
        <w:t>sistema</w:t>
      </w:r>
      <w:r>
        <w:rPr>
          <w:rFonts w:ascii="Times New Roman" w:hAnsi="Times New Roman"/>
          <w:sz w:val="24"/>
          <w:szCs w:val="24"/>
        </w:rPr>
        <w:t xml:space="preserve"> político, existe l</w:t>
      </w:r>
      <w:r w:rsidRPr="002077E2">
        <w:rPr>
          <w:rFonts w:ascii="Times New Roman" w:hAnsi="Times New Roman"/>
          <w:sz w:val="24"/>
          <w:szCs w:val="24"/>
        </w:rPr>
        <w:t>a</w:t>
      </w:r>
      <w:r>
        <w:rPr>
          <w:rFonts w:ascii="Times New Roman" w:hAnsi="Times New Roman"/>
          <w:sz w:val="24"/>
          <w:szCs w:val="24"/>
        </w:rPr>
        <w:t xml:space="preserve"> llamada </w:t>
      </w:r>
      <w:r w:rsidRPr="00F96A2A">
        <w:rPr>
          <w:rFonts w:ascii="Times New Roman" w:hAnsi="Times New Roman"/>
          <w:b/>
          <w:sz w:val="24"/>
          <w:szCs w:val="24"/>
        </w:rPr>
        <w:t>Comisión Federal de Comunicaciones</w:t>
      </w:r>
      <w:r>
        <w:rPr>
          <w:rFonts w:ascii="Times New Roman" w:hAnsi="Times New Roman"/>
          <w:b/>
          <w:sz w:val="24"/>
          <w:szCs w:val="24"/>
        </w:rPr>
        <w:t xml:space="preserve"> </w:t>
      </w:r>
      <w:r w:rsidRPr="00F96A2A">
        <w:rPr>
          <w:rFonts w:ascii="Times New Roman" w:hAnsi="Times New Roman"/>
          <w:b/>
          <w:sz w:val="24"/>
          <w:szCs w:val="24"/>
        </w:rPr>
        <w:t xml:space="preserve">Federal </w:t>
      </w:r>
      <w:r>
        <w:rPr>
          <w:rFonts w:ascii="Times New Roman" w:hAnsi="Times New Roman"/>
          <w:b/>
          <w:sz w:val="24"/>
          <w:szCs w:val="24"/>
        </w:rPr>
        <w:t>(</w:t>
      </w:r>
      <w:r w:rsidRPr="00F96A2A">
        <w:rPr>
          <w:rFonts w:ascii="Times New Roman" w:hAnsi="Times New Roman"/>
          <w:b/>
          <w:sz w:val="24"/>
          <w:szCs w:val="24"/>
        </w:rPr>
        <w:t>Communications Commission, FCC)</w:t>
      </w:r>
      <w:r>
        <w:rPr>
          <w:rFonts w:ascii="Times New Roman" w:hAnsi="Times New Roman"/>
          <w:sz w:val="24"/>
          <w:szCs w:val="24"/>
        </w:rPr>
        <w:t>. La misma se encuentra formada por cinco miembros, es</w:t>
      </w:r>
      <w:r w:rsidRPr="002077E2">
        <w:rPr>
          <w:rFonts w:ascii="Times New Roman" w:hAnsi="Times New Roman"/>
          <w:sz w:val="24"/>
          <w:szCs w:val="24"/>
        </w:rPr>
        <w:t xml:space="preserve"> designada por el Presidente con acuerdo del Senado, que interviene en la asignación de las frecuencias y decide su revocación, lo cual está sujeto a control jurisdiccional. </w:t>
      </w:r>
    </w:p>
    <w:p w:rsidR="008B4C09" w:rsidRDefault="008B4C09" w:rsidP="00011E44">
      <w:pPr>
        <w:spacing w:line="360" w:lineRule="auto"/>
        <w:ind w:firstLine="708"/>
        <w:jc w:val="both"/>
        <w:rPr>
          <w:rFonts w:ascii="Times New Roman" w:hAnsi="Times New Roman"/>
          <w:sz w:val="24"/>
          <w:szCs w:val="24"/>
        </w:rPr>
      </w:pPr>
    </w:p>
    <w:p w:rsidR="008B4C09" w:rsidRDefault="008B4C09" w:rsidP="00011E44">
      <w:pPr>
        <w:spacing w:line="360" w:lineRule="auto"/>
        <w:ind w:firstLine="708"/>
        <w:jc w:val="both"/>
        <w:rPr>
          <w:rFonts w:ascii="Times New Roman" w:hAnsi="Times New Roman"/>
          <w:sz w:val="24"/>
          <w:szCs w:val="24"/>
        </w:rPr>
      </w:pPr>
    </w:p>
    <w:p w:rsidR="008B4C09" w:rsidRDefault="008B4C09" w:rsidP="00011E44">
      <w:pPr>
        <w:spacing w:line="360" w:lineRule="auto"/>
        <w:ind w:firstLine="708"/>
        <w:jc w:val="both"/>
        <w:rPr>
          <w:rFonts w:ascii="Times New Roman" w:hAnsi="Times New Roman"/>
          <w:sz w:val="24"/>
          <w:szCs w:val="24"/>
        </w:rPr>
      </w:pP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Por su parte e</w:t>
      </w:r>
      <w:r w:rsidRPr="002077E2">
        <w:rPr>
          <w:rFonts w:ascii="Times New Roman" w:hAnsi="Times New Roman"/>
          <w:sz w:val="24"/>
          <w:szCs w:val="24"/>
        </w:rPr>
        <w:t xml:space="preserve">n Gran Bretaña, el sistema de medios está compuesto por dos empresas públicas, la </w:t>
      </w:r>
      <w:r w:rsidRPr="00F96A2A">
        <w:rPr>
          <w:rFonts w:ascii="Times New Roman" w:hAnsi="Times New Roman"/>
          <w:b/>
          <w:sz w:val="24"/>
          <w:szCs w:val="24"/>
        </w:rPr>
        <w:t>British Broadcasting Corporation (BBC)</w:t>
      </w:r>
      <w:r>
        <w:rPr>
          <w:rFonts w:ascii="Times New Roman" w:hAnsi="Times New Roman"/>
          <w:b/>
          <w:sz w:val="24"/>
          <w:szCs w:val="24"/>
        </w:rPr>
        <w:t>,</w:t>
      </w:r>
      <w:r w:rsidRPr="002077E2">
        <w:rPr>
          <w:rFonts w:ascii="Times New Roman" w:hAnsi="Times New Roman"/>
          <w:sz w:val="24"/>
          <w:szCs w:val="24"/>
        </w:rPr>
        <w:t xml:space="preserve"> que no tiene carácter comercial y la </w:t>
      </w:r>
      <w:r w:rsidRPr="00F96A2A">
        <w:rPr>
          <w:rFonts w:ascii="Times New Roman" w:hAnsi="Times New Roman"/>
          <w:b/>
          <w:sz w:val="24"/>
          <w:szCs w:val="24"/>
        </w:rPr>
        <w:t>Independent Broacasting Authority</w:t>
      </w:r>
      <w:r>
        <w:rPr>
          <w:rFonts w:ascii="Times New Roman" w:hAnsi="Times New Roman"/>
          <w:b/>
          <w:sz w:val="24"/>
          <w:szCs w:val="24"/>
        </w:rPr>
        <w:t xml:space="preserve"> (IBA)</w:t>
      </w:r>
      <w:r w:rsidRPr="002077E2">
        <w:rPr>
          <w:rFonts w:ascii="Times New Roman" w:hAnsi="Times New Roman"/>
          <w:sz w:val="24"/>
          <w:szCs w:val="24"/>
        </w:rPr>
        <w:t>,</w:t>
      </w:r>
      <w:r>
        <w:rPr>
          <w:rFonts w:ascii="Times New Roman" w:hAnsi="Times New Roman"/>
          <w:sz w:val="24"/>
          <w:szCs w:val="24"/>
        </w:rPr>
        <w:t xml:space="preserve"> que es la</w:t>
      </w:r>
      <w:r w:rsidRPr="002077E2">
        <w:rPr>
          <w:rFonts w:ascii="Times New Roman" w:hAnsi="Times New Roman"/>
          <w:sz w:val="24"/>
          <w:szCs w:val="24"/>
        </w:rPr>
        <w:t xml:space="preserve"> encargada de explotar la radi</w:t>
      </w:r>
      <w:r>
        <w:rPr>
          <w:rFonts w:ascii="Times New Roman" w:hAnsi="Times New Roman"/>
          <w:sz w:val="24"/>
          <w:szCs w:val="24"/>
        </w:rPr>
        <w:t>o y la televisión comercial y</w:t>
      </w:r>
      <w:r w:rsidRPr="002077E2">
        <w:rPr>
          <w:rFonts w:ascii="Times New Roman" w:hAnsi="Times New Roman"/>
          <w:sz w:val="24"/>
          <w:szCs w:val="24"/>
        </w:rPr>
        <w:t xml:space="preserve"> tiene distribuidoras en todo el país. Ambos entes públicos están administrados por consejos designados por la Corona, cuyos miembros son elegidos fuera de toda consideración política entre personalidades reconocidas.</w:t>
      </w:r>
      <w:r>
        <w:rPr>
          <w:rFonts w:ascii="Times New Roman" w:hAnsi="Times New Roman"/>
          <w:sz w:val="24"/>
          <w:szCs w:val="24"/>
        </w:rPr>
        <w:t xml:space="preserve"> Cabe destacar que n</w:t>
      </w:r>
      <w:r w:rsidRPr="002077E2">
        <w:rPr>
          <w:rFonts w:ascii="Times New Roman" w:hAnsi="Times New Roman"/>
          <w:sz w:val="24"/>
          <w:szCs w:val="24"/>
        </w:rPr>
        <w:t>i el Gobierno ni el Parlamento británicos intervienen en el manejo de sus empresas radio - televisivas.</w:t>
      </w:r>
      <w:r>
        <w:rPr>
          <w:rFonts w:ascii="Times New Roman" w:hAnsi="Times New Roman"/>
          <w:sz w:val="24"/>
          <w:szCs w:val="24"/>
        </w:rPr>
        <w:tab/>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El objeto de la presente ley es la creación del Ente </w:t>
      </w:r>
      <w:r w:rsidRPr="00BE66B1">
        <w:rPr>
          <w:rFonts w:ascii="Times New Roman" w:hAnsi="Times New Roman"/>
          <w:sz w:val="24"/>
          <w:szCs w:val="24"/>
        </w:rPr>
        <w:t xml:space="preserve">de </w:t>
      </w:r>
      <w:r>
        <w:rPr>
          <w:rFonts w:ascii="Times New Roman" w:hAnsi="Times New Roman"/>
          <w:sz w:val="24"/>
          <w:szCs w:val="24"/>
        </w:rPr>
        <w:t xml:space="preserve">Medios de </w:t>
      </w:r>
      <w:r w:rsidRPr="00BE66B1">
        <w:rPr>
          <w:rFonts w:ascii="Times New Roman" w:hAnsi="Times New Roman"/>
          <w:sz w:val="24"/>
          <w:szCs w:val="24"/>
        </w:rPr>
        <w:t>Radi</w:t>
      </w:r>
      <w:r>
        <w:rPr>
          <w:rFonts w:ascii="Times New Roman" w:hAnsi="Times New Roman"/>
          <w:sz w:val="24"/>
          <w:szCs w:val="24"/>
        </w:rPr>
        <w:t xml:space="preserve">odifusión y Televisión Estatal, como un organismo encargado de la administración de los medios de gestión estatal que funcionan en el ámbito de la Ciudad de Buenos Aires. </w:t>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A continuación, se realizará una breve reseña de los principales aspectos que esta iniciativa pretende instituir que son la creación del ente, la cuota de programación y las funciones del directorio y del Consejo Asesor Honorario. </w:t>
      </w:r>
    </w:p>
    <w:p w:rsidR="00011E44" w:rsidRDefault="00011E44" w:rsidP="00011E44">
      <w:pPr>
        <w:spacing w:line="360" w:lineRule="auto"/>
        <w:ind w:firstLine="708"/>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Creación del Ente: </w:t>
      </w:r>
      <w:r>
        <w:rPr>
          <w:rFonts w:ascii="Times New Roman" w:hAnsi="Times New Roman"/>
          <w:sz w:val="24"/>
          <w:szCs w:val="24"/>
        </w:rPr>
        <w:t xml:space="preserve">tal como se señaló de manera precedente, este proyecto viene a saldar la vieja deuda que tiene este cuerpo, a casi dos décadas de la sanción de la Carta Magna de la Ciudad, de crear un Ente destinado a </w:t>
      </w:r>
      <w:r w:rsidRPr="00AF16D9">
        <w:rPr>
          <w:rFonts w:ascii="Times New Roman" w:hAnsi="Times New Roman"/>
          <w:sz w:val="24"/>
          <w:szCs w:val="24"/>
        </w:rPr>
        <w:t>gestionar los servicios de comunicación audiovisuales estatales</w:t>
      </w:r>
      <w:r>
        <w:rPr>
          <w:rFonts w:ascii="Times New Roman" w:hAnsi="Times New Roman"/>
          <w:sz w:val="24"/>
          <w:szCs w:val="24"/>
        </w:rPr>
        <w:t xml:space="preserve"> en el ámbito de la CABA.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Cabe recordar en este aspecto que en la actualidad la Ciudad tiene tres medios de comunicación estatales - la Señal de Cable Ciudad Abierta y las radios LS1 Radio de la Ciudad y FM la 2 X 4 -, que se encuentran administrados a través de dos órganos desconcentrados como son la señal de cable Ciudad Abierta y LS 1 Radio de la Ciudad, las que funcionan bajo la órbita de la Secretaría de Medios.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A través de la sanción de la presente se propone la creación de un ente con facultades de administrarse </w:t>
      </w:r>
      <w:r w:rsidRPr="00B4184A">
        <w:rPr>
          <w:rFonts w:ascii="Times New Roman" w:hAnsi="Times New Roman"/>
          <w:sz w:val="24"/>
          <w:szCs w:val="24"/>
        </w:rPr>
        <w:t>a sí mismo</w:t>
      </w:r>
      <w:r>
        <w:rPr>
          <w:rFonts w:ascii="Times New Roman" w:hAnsi="Times New Roman"/>
          <w:sz w:val="24"/>
          <w:szCs w:val="24"/>
        </w:rPr>
        <w:t xml:space="preserve">, que ejerza la regulación de los medios estatales y que cuente con </w:t>
      </w:r>
      <w:r w:rsidRPr="00B4184A">
        <w:rPr>
          <w:rFonts w:ascii="Times New Roman" w:hAnsi="Times New Roman"/>
          <w:sz w:val="24"/>
          <w:szCs w:val="24"/>
        </w:rPr>
        <w:t>independencia funcional y legitimación procesal</w:t>
      </w:r>
      <w:r>
        <w:rPr>
          <w:rFonts w:ascii="Times New Roman" w:hAnsi="Times New Roman"/>
          <w:sz w:val="24"/>
          <w:szCs w:val="24"/>
        </w:rPr>
        <w:t>.</w:t>
      </w:r>
    </w:p>
    <w:p w:rsidR="008B4C09"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Entre las principales funciones del llamado </w:t>
      </w:r>
      <w:r w:rsidRPr="00B4184A">
        <w:rPr>
          <w:rFonts w:ascii="Times New Roman" w:hAnsi="Times New Roman"/>
          <w:sz w:val="24"/>
          <w:szCs w:val="24"/>
        </w:rPr>
        <w:t xml:space="preserve">Ente de Medios de Radiodifusión y Televisión </w:t>
      </w:r>
      <w:r>
        <w:rPr>
          <w:rFonts w:ascii="Times New Roman" w:hAnsi="Times New Roman"/>
          <w:sz w:val="24"/>
          <w:szCs w:val="24"/>
        </w:rPr>
        <w:t xml:space="preserve">Estatal se encuentran estimular el debate democrático; garantizar la libertad </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de expresión y la libertad de información; el libre pensamiento sin censura previa; la difusión de las actividades de la Ciudad y las comunas; el desarrollo de los derechos humanos prescriptos en la Constitución Nacional, de la Ciudad y en los tratados de derechos humanos con rango constitucional; el respeto y la promoción del pluralismo político, social, cultural y étnico; fortalecer la identidad cultural de Buenos Aires; elaborar un plan integral de medios; entre otros. </w:t>
      </w:r>
    </w:p>
    <w:p w:rsidR="00011E44"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 Programación: </w:t>
      </w:r>
      <w:r>
        <w:rPr>
          <w:rFonts w:ascii="Times New Roman" w:hAnsi="Times New Roman"/>
          <w:sz w:val="24"/>
          <w:szCs w:val="24"/>
        </w:rPr>
        <w:t xml:space="preserve">también se indican en el proyecto diferentes pautas tendientes a determinar las condiciones en las que debe emitirse la programación de los medios estatales que funcionan bajo la órbita del Ente.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De esta manera, se prescribe que la programación de los medios gestionados por la Ciudad deben tener </w:t>
      </w:r>
      <w:r w:rsidRPr="0014567E">
        <w:rPr>
          <w:rFonts w:ascii="Times New Roman" w:hAnsi="Times New Roman"/>
          <w:sz w:val="24"/>
          <w:szCs w:val="24"/>
        </w:rPr>
        <w:t>un cincuenta por ciento (50 %) de producción propia, que</w:t>
      </w:r>
      <w:r>
        <w:rPr>
          <w:rFonts w:ascii="Times New Roman" w:hAnsi="Times New Roman"/>
          <w:sz w:val="24"/>
          <w:szCs w:val="24"/>
        </w:rPr>
        <w:t xml:space="preserve"> la misma </w:t>
      </w:r>
      <w:r w:rsidRPr="0014567E">
        <w:rPr>
          <w:rFonts w:ascii="Times New Roman" w:hAnsi="Times New Roman"/>
          <w:sz w:val="24"/>
          <w:szCs w:val="24"/>
        </w:rPr>
        <w:t xml:space="preserve">debe incluir noticieros o informativos, </w:t>
      </w:r>
      <w:r>
        <w:rPr>
          <w:rFonts w:ascii="Times New Roman" w:hAnsi="Times New Roman"/>
          <w:sz w:val="24"/>
          <w:szCs w:val="24"/>
        </w:rPr>
        <w:t xml:space="preserve">que </w:t>
      </w:r>
      <w:r w:rsidRPr="0014567E">
        <w:rPr>
          <w:rFonts w:ascii="Times New Roman" w:hAnsi="Times New Roman"/>
          <w:sz w:val="24"/>
          <w:szCs w:val="24"/>
        </w:rPr>
        <w:t>un treinta por ciento (30 %)</w:t>
      </w:r>
      <w:r>
        <w:rPr>
          <w:rFonts w:ascii="Times New Roman" w:hAnsi="Times New Roman"/>
          <w:sz w:val="24"/>
          <w:szCs w:val="24"/>
        </w:rPr>
        <w:t xml:space="preserve"> debe ser </w:t>
      </w:r>
      <w:r w:rsidRPr="0014567E">
        <w:rPr>
          <w:rFonts w:ascii="Times New Roman" w:hAnsi="Times New Roman"/>
          <w:sz w:val="24"/>
          <w:szCs w:val="24"/>
        </w:rPr>
        <w:t xml:space="preserve"> producida por cooperativas u organizaciones no gubernamentales</w:t>
      </w:r>
      <w:r>
        <w:rPr>
          <w:rFonts w:ascii="Times New Roman" w:hAnsi="Times New Roman"/>
          <w:sz w:val="24"/>
          <w:szCs w:val="24"/>
        </w:rPr>
        <w:t>, y que u</w:t>
      </w:r>
      <w:r w:rsidRPr="0014567E">
        <w:rPr>
          <w:rFonts w:ascii="Times New Roman" w:hAnsi="Times New Roman"/>
          <w:sz w:val="24"/>
          <w:szCs w:val="24"/>
        </w:rPr>
        <w:t>n veinte por ciento (20 %) del total de la programación debe destinarse a la difusión de contenidos educativos, culturales, sanitarios o de bien público.</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Respecto de la publicidad también se establecen rígidos límites teniendo en cuenta que los canales de la Ciudad deben tener como meta la difusión de actividades culturales y de interés público y que no deben tener un fin lucrativo o comercial. Así, se establecen restricciones del tiempo asignado para la publicidad en los medios radiales y televisivos (que son incluso más limitativos que los establecidos en la ley 26.522) y se prohíbe la difusión de anuncios publicitarios que estimulen el consumo de bebidas alcohólicas o tabaco, que promuevan la explotación la explotación de juegos de azar, que contengan mensajes discriminatorios o que inciten a comportamientos que perjudiquen el medio ambiente o la salud de las personas.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También se determinan pautas sobre la inclusión de límites para la publicidad política y se prescribe que en época electoral deben cederse espacios de programación a todos los partidos que participen en el proceso eleccionario de manera igualitaria y proporcional.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Por último, en lo que respecta a este punto, se establecen diversas prescripciones destinadas a </w:t>
      </w:r>
      <w:r w:rsidRPr="00DD4229">
        <w:rPr>
          <w:rFonts w:ascii="Times New Roman" w:hAnsi="Times New Roman"/>
          <w:sz w:val="24"/>
          <w:szCs w:val="24"/>
        </w:rPr>
        <w:t>garantiza</w:t>
      </w:r>
      <w:r>
        <w:rPr>
          <w:rFonts w:ascii="Times New Roman" w:hAnsi="Times New Roman"/>
          <w:sz w:val="24"/>
          <w:szCs w:val="24"/>
        </w:rPr>
        <w:t>r la</w:t>
      </w:r>
      <w:r w:rsidRPr="00DD4229">
        <w:rPr>
          <w:rFonts w:ascii="Times New Roman" w:hAnsi="Times New Roman"/>
          <w:sz w:val="24"/>
          <w:szCs w:val="24"/>
        </w:rPr>
        <w:t xml:space="preserve"> protección integral</w:t>
      </w:r>
      <w:r>
        <w:rPr>
          <w:rFonts w:ascii="Times New Roman" w:hAnsi="Times New Roman"/>
          <w:sz w:val="24"/>
          <w:szCs w:val="24"/>
        </w:rPr>
        <w:t xml:space="preserve"> de los niños, niñas y adolescentes - la realización de acciones en ese sentido y la restricción de la publicidad a ellos dirigida -, y a propender a la plena integración de las personas con necesidades especiales, en consonancia con la normativa constitucional . </w:t>
      </w:r>
    </w:p>
    <w:p w:rsidR="008B4C09"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 xml:space="preserve">- Directorio: </w:t>
      </w:r>
      <w:r w:rsidRPr="00E852F5">
        <w:rPr>
          <w:rFonts w:ascii="Times New Roman" w:hAnsi="Times New Roman"/>
          <w:sz w:val="24"/>
          <w:szCs w:val="24"/>
        </w:rPr>
        <w:t xml:space="preserve">otro </w:t>
      </w:r>
      <w:r>
        <w:rPr>
          <w:rFonts w:ascii="Times New Roman" w:hAnsi="Times New Roman"/>
          <w:sz w:val="24"/>
          <w:szCs w:val="24"/>
        </w:rPr>
        <w:t xml:space="preserve">aspecto que creo dable destacar es que en la presente iniciativa se establecen la composición y las funciones de los órganos encargados de gestionar el ente  </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y de garantizar la participación consultiva de entidades y personalidades de la cultura y la comunicación social.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En lo que respecta a la gestión del ente, la misma se encuentra a cargo de un Directorio que está compuesto por un presidente y cuatro directores. La intención de este proyecto es dotar de la mayor pluralidad posible al Directorio a los fines de garantizar que todas las voces de la ciudadanía y del espectro político se encuentren representadas y sean escuchadas.</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En este punto, es intención de la presente iniciativa que los medios de comunicación estatales no sean manejados por el gobierno de turno, sino que, por el contrario, el </w:t>
      </w:r>
      <w:r w:rsidRPr="00A8624C">
        <w:rPr>
          <w:rFonts w:ascii="Times New Roman" w:hAnsi="Times New Roman"/>
          <w:sz w:val="24"/>
          <w:szCs w:val="24"/>
        </w:rPr>
        <w:t>Ente</w:t>
      </w:r>
      <w:r>
        <w:rPr>
          <w:rFonts w:ascii="Times New Roman" w:hAnsi="Times New Roman"/>
          <w:sz w:val="24"/>
          <w:szCs w:val="24"/>
        </w:rPr>
        <w:t xml:space="preserve"> de Medios de Radiodifusión y Televisión Estatal se constituya en una garantía de la promoción del pluralismo, del pleno respeto a la opinión de todos los estratos de la ciudadanía y del respeto a la libre expresión de las ideas. </w:t>
      </w:r>
    </w:p>
    <w:p w:rsidR="00011E44" w:rsidRDefault="00011E44" w:rsidP="00011E44">
      <w:pPr>
        <w:spacing w:line="360" w:lineRule="auto"/>
        <w:ind w:firstLine="708"/>
        <w:jc w:val="both"/>
        <w:rPr>
          <w:rFonts w:ascii="Times New Roman" w:hAnsi="Times New Roman"/>
          <w:sz w:val="24"/>
          <w:szCs w:val="24"/>
        </w:rPr>
      </w:pPr>
      <w:r>
        <w:rPr>
          <w:rFonts w:ascii="Times New Roman" w:hAnsi="Times New Roman"/>
          <w:sz w:val="24"/>
          <w:szCs w:val="24"/>
        </w:rPr>
        <w:t xml:space="preserve">A los fines de garantizar la independencia y la pluralidad del Directorio, se establece que el Poder Ejecutivo debe designar al Presidente y a un Director, que la Legislatura nombra a dos Directores a propuesta de la primera y segunda minoría, y que los trabajadores del Ente eligen al Director restante mediante elecciones libres y democráticas en la que puedan votar todos los trabajadores del organismo.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También se prescribe que los integrantes del Directorio duran cuatro (4) años en su cargo, que deben ser expertos en materia de comunicación, que tienen que tener dedicación exclusiva con excepción de la docencia y que la remuneración es equivalente a la de un director general.   </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Entre las principales funciones del Directorio se encuentran a</w:t>
      </w:r>
      <w:r w:rsidRPr="00060268">
        <w:rPr>
          <w:rFonts w:ascii="Times New Roman" w:hAnsi="Times New Roman"/>
          <w:sz w:val="24"/>
          <w:szCs w:val="24"/>
        </w:rPr>
        <w:t>dministrar el funcionamiento</w:t>
      </w:r>
      <w:r>
        <w:rPr>
          <w:rFonts w:ascii="Times New Roman" w:hAnsi="Times New Roman"/>
          <w:sz w:val="24"/>
          <w:szCs w:val="24"/>
        </w:rPr>
        <w:t xml:space="preserve"> y aprobar la estructura interna del Ente, ocuparse de todas las cuestiones relativas a los trabajadores que se desempeñan en el Ente - normativa aplicable, pautas de capacitación, designación y remoción, etcétera -, proyectar el presupuesto anual y aprobar el anteproyecto de presupuesto, y dictar un Código de Ética para el tratamiento y difusión de la información en los medios administrados por el Ente, entre otras. </w:t>
      </w:r>
    </w:p>
    <w:p w:rsidR="008B4C09" w:rsidRDefault="00011E44" w:rsidP="00011E44">
      <w:pPr>
        <w:spacing w:line="360" w:lineRule="auto"/>
        <w:jc w:val="both"/>
        <w:rPr>
          <w:rFonts w:ascii="Times New Roman" w:hAnsi="Times New Roman"/>
          <w:sz w:val="24"/>
          <w:szCs w:val="24"/>
        </w:rPr>
      </w:pPr>
      <w:r>
        <w:rPr>
          <w:rFonts w:ascii="Times New Roman" w:hAnsi="Times New Roman"/>
          <w:b/>
          <w:sz w:val="24"/>
          <w:szCs w:val="24"/>
        </w:rPr>
        <w:t xml:space="preserve">- Consejo Asesor Honorario: </w:t>
      </w:r>
      <w:r>
        <w:rPr>
          <w:rFonts w:ascii="Times New Roman" w:hAnsi="Times New Roman"/>
          <w:sz w:val="24"/>
          <w:szCs w:val="24"/>
        </w:rPr>
        <w:t>por otra parte, a los fines de asegurar</w:t>
      </w:r>
      <w:r w:rsidRPr="00A11C05">
        <w:rPr>
          <w:rFonts w:ascii="Times New Roman" w:hAnsi="Times New Roman"/>
          <w:sz w:val="24"/>
          <w:szCs w:val="24"/>
        </w:rPr>
        <w:t xml:space="preserve"> la participación consultiva de entidades y personalidades de la cultura y la comunicación social</w:t>
      </w:r>
      <w:r>
        <w:rPr>
          <w:rFonts w:ascii="Times New Roman" w:hAnsi="Times New Roman"/>
          <w:sz w:val="24"/>
          <w:szCs w:val="24"/>
        </w:rPr>
        <w:t xml:space="preserve"> en el </w:t>
      </w:r>
    </w:p>
    <w:p w:rsidR="008B4C09" w:rsidRDefault="008B4C09" w:rsidP="00011E44">
      <w:pPr>
        <w:spacing w:line="360" w:lineRule="auto"/>
        <w:jc w:val="both"/>
        <w:rPr>
          <w:rFonts w:ascii="Times New Roman" w:hAnsi="Times New Roman"/>
          <w:sz w:val="24"/>
          <w:szCs w:val="24"/>
        </w:rPr>
      </w:pPr>
    </w:p>
    <w:p w:rsidR="008B4C09" w:rsidRDefault="008B4C09"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 xml:space="preserve">Ente de </w:t>
      </w:r>
      <w:r w:rsidRPr="00A11C05">
        <w:rPr>
          <w:rFonts w:ascii="Times New Roman" w:hAnsi="Times New Roman"/>
          <w:sz w:val="24"/>
          <w:szCs w:val="24"/>
        </w:rPr>
        <w:t xml:space="preserve">Medios de Radiodifusión y Televisión </w:t>
      </w:r>
      <w:r>
        <w:rPr>
          <w:rFonts w:ascii="Times New Roman" w:hAnsi="Times New Roman"/>
          <w:sz w:val="24"/>
          <w:szCs w:val="24"/>
        </w:rPr>
        <w:t>Estata</w:t>
      </w:r>
      <w:r w:rsidRPr="00A11C05">
        <w:rPr>
          <w:rFonts w:ascii="Times New Roman" w:hAnsi="Times New Roman"/>
          <w:sz w:val="24"/>
          <w:szCs w:val="24"/>
        </w:rPr>
        <w:t>les</w:t>
      </w:r>
      <w:r>
        <w:rPr>
          <w:rFonts w:ascii="Times New Roman" w:hAnsi="Times New Roman"/>
          <w:sz w:val="24"/>
          <w:szCs w:val="24"/>
        </w:rPr>
        <w:t xml:space="preserve">, la presente iniciativa propone la creación del Consejo Asesor Honorario, el que se encuentra integrado por sujetos que, al igual que la composición del Directorio, tienden a garantizar la democracia en los medios de comunicación que funcionan en la órbita de la CABA. De esta manera, el referido Consejo se encuentra integrado por representantes del sector educativo, de los trabajadores del Ente, de las carreras </w:t>
      </w:r>
      <w:r w:rsidRPr="00FD3CD4">
        <w:rPr>
          <w:rFonts w:ascii="Times New Roman" w:hAnsi="Times New Roman"/>
          <w:sz w:val="24"/>
          <w:szCs w:val="24"/>
        </w:rPr>
        <w:t>de</w:t>
      </w:r>
      <w:r>
        <w:rPr>
          <w:rFonts w:ascii="Times New Roman" w:hAnsi="Times New Roman"/>
          <w:sz w:val="24"/>
          <w:szCs w:val="24"/>
        </w:rPr>
        <w:t xml:space="preserve"> Ciencias de la</w:t>
      </w:r>
      <w:r w:rsidRPr="00FD3CD4">
        <w:rPr>
          <w:rFonts w:ascii="Times New Roman" w:hAnsi="Times New Roman"/>
          <w:sz w:val="24"/>
          <w:szCs w:val="24"/>
        </w:rPr>
        <w:t xml:space="preserve"> Comunicación </w:t>
      </w:r>
      <w:r>
        <w:rPr>
          <w:rFonts w:ascii="Times New Roman" w:hAnsi="Times New Roman"/>
          <w:sz w:val="24"/>
          <w:szCs w:val="24"/>
        </w:rPr>
        <w:t>y de</w:t>
      </w:r>
      <w:r w:rsidRPr="00FD3CD4">
        <w:rPr>
          <w:rFonts w:ascii="Times New Roman" w:hAnsi="Times New Roman"/>
          <w:sz w:val="24"/>
          <w:szCs w:val="24"/>
        </w:rPr>
        <w:t xml:space="preserve"> Diseño de Imagen y Sonido de la Universidad de Buenos Air</w:t>
      </w:r>
      <w:r>
        <w:rPr>
          <w:rFonts w:ascii="Times New Roman" w:hAnsi="Times New Roman"/>
          <w:sz w:val="24"/>
          <w:szCs w:val="24"/>
        </w:rPr>
        <w:t xml:space="preserve">es, </w:t>
      </w:r>
      <w:r w:rsidRPr="00FD3CD4">
        <w:rPr>
          <w:rFonts w:ascii="Times New Roman" w:hAnsi="Times New Roman"/>
          <w:sz w:val="24"/>
          <w:szCs w:val="24"/>
        </w:rPr>
        <w:t>del Registro de Medios vecinales de Comunicación Social de la Ciudad Autónoma de Buenos Aires</w:t>
      </w:r>
      <w:r>
        <w:rPr>
          <w:rFonts w:ascii="Times New Roman" w:hAnsi="Times New Roman"/>
          <w:sz w:val="24"/>
          <w:szCs w:val="24"/>
        </w:rPr>
        <w:t>,</w:t>
      </w:r>
      <w:r w:rsidRPr="00FD3CD4">
        <w:rPr>
          <w:rFonts w:ascii="Times New Roman" w:hAnsi="Times New Roman"/>
          <w:sz w:val="24"/>
          <w:szCs w:val="24"/>
        </w:rPr>
        <w:t xml:space="preserve"> de organizaciones de derechos humanos</w:t>
      </w:r>
      <w:r>
        <w:rPr>
          <w:rFonts w:ascii="Times New Roman" w:hAnsi="Times New Roman"/>
          <w:sz w:val="24"/>
          <w:szCs w:val="24"/>
        </w:rPr>
        <w:t>, y</w:t>
      </w:r>
      <w:r w:rsidRPr="00FD3CD4">
        <w:rPr>
          <w:rFonts w:ascii="Times New Roman" w:hAnsi="Times New Roman"/>
          <w:sz w:val="24"/>
          <w:szCs w:val="24"/>
        </w:rPr>
        <w:t xml:space="preserve"> de organizaciones no gubernamentales representativas de audiencia.</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A través del presente proyecto, se dota al Consejo de diversas funciones, entre las que se encuentran asesorar,</w:t>
      </w:r>
      <w:r w:rsidRPr="00F03101">
        <w:rPr>
          <w:rFonts w:ascii="Times New Roman" w:hAnsi="Times New Roman"/>
          <w:sz w:val="24"/>
          <w:szCs w:val="24"/>
        </w:rPr>
        <w:t xml:space="preserve"> emitir dictámenes</w:t>
      </w:r>
      <w:r>
        <w:rPr>
          <w:rFonts w:ascii="Times New Roman" w:hAnsi="Times New Roman"/>
          <w:sz w:val="24"/>
          <w:szCs w:val="24"/>
        </w:rPr>
        <w:t>, c</w:t>
      </w:r>
      <w:r w:rsidRPr="00D63B53">
        <w:rPr>
          <w:rFonts w:ascii="Times New Roman" w:hAnsi="Times New Roman"/>
          <w:sz w:val="24"/>
          <w:szCs w:val="24"/>
        </w:rPr>
        <w:t>olaborar y asesorar en el diseño de la política pública de radiodifusión de los medios de radiodifusión audiovisuales</w:t>
      </w:r>
      <w:r>
        <w:rPr>
          <w:rFonts w:ascii="Times New Roman" w:hAnsi="Times New Roman"/>
          <w:sz w:val="24"/>
          <w:szCs w:val="24"/>
        </w:rPr>
        <w:t>, f</w:t>
      </w:r>
      <w:r w:rsidRPr="00D63B53">
        <w:rPr>
          <w:rFonts w:ascii="Times New Roman" w:hAnsi="Times New Roman"/>
          <w:sz w:val="24"/>
          <w:szCs w:val="24"/>
        </w:rPr>
        <w:t>iscalizar el cumplimiento de los objetivos del Ente</w:t>
      </w:r>
      <w:r>
        <w:rPr>
          <w:rFonts w:ascii="Times New Roman" w:hAnsi="Times New Roman"/>
          <w:sz w:val="24"/>
          <w:szCs w:val="24"/>
        </w:rPr>
        <w:t>, y supervisar la ejecución de su</w:t>
      </w:r>
      <w:r w:rsidRPr="00D63B53">
        <w:rPr>
          <w:rFonts w:ascii="Times New Roman" w:hAnsi="Times New Roman"/>
          <w:sz w:val="24"/>
          <w:szCs w:val="24"/>
        </w:rPr>
        <w:t xml:space="preserve"> presup</w:t>
      </w:r>
      <w:r>
        <w:rPr>
          <w:rFonts w:ascii="Times New Roman" w:hAnsi="Times New Roman"/>
          <w:sz w:val="24"/>
          <w:szCs w:val="24"/>
        </w:rPr>
        <w:t xml:space="preserve">uesto anual. </w:t>
      </w:r>
    </w:p>
    <w:p w:rsidR="00011E44" w:rsidRDefault="00011E44"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Señora Presidente, considero que la sanción de la presente ley constituirá un gran paso a los fines de promover un mejor funcionamiento de los medios estatales en la Ciudad de Buenos Aires y garantizar el cumplimiento de los objetivos establecidos en la manda constitucional de </w:t>
      </w:r>
      <w:r w:rsidRPr="001F7BFD">
        <w:rPr>
          <w:rFonts w:ascii="Times New Roman" w:hAnsi="Times New Roman"/>
          <w:sz w:val="24"/>
          <w:szCs w:val="24"/>
        </w:rPr>
        <w:t>r</w:t>
      </w:r>
      <w:r>
        <w:rPr>
          <w:rFonts w:ascii="Times New Roman" w:hAnsi="Times New Roman"/>
          <w:sz w:val="24"/>
          <w:szCs w:val="24"/>
        </w:rPr>
        <w:t>espetar la pluralidad política,</w:t>
      </w:r>
      <w:r w:rsidRPr="001F7BFD">
        <w:rPr>
          <w:rFonts w:ascii="Times New Roman" w:hAnsi="Times New Roman"/>
          <w:sz w:val="24"/>
          <w:szCs w:val="24"/>
        </w:rPr>
        <w:t xml:space="preserve"> la participación consultiva de entidades y personalidades de la cultura y la comunicación soci</w:t>
      </w:r>
      <w:r>
        <w:rPr>
          <w:rFonts w:ascii="Times New Roman" w:hAnsi="Times New Roman"/>
          <w:sz w:val="24"/>
          <w:szCs w:val="24"/>
        </w:rPr>
        <w:t>al, además de</w:t>
      </w:r>
      <w:r w:rsidRPr="001F7BFD">
        <w:rPr>
          <w:rFonts w:ascii="Times New Roman" w:hAnsi="Times New Roman"/>
          <w:sz w:val="24"/>
          <w:szCs w:val="24"/>
        </w:rPr>
        <w:t xml:space="preserve"> garantizar y estimular la participación social</w:t>
      </w:r>
      <w:r>
        <w:rPr>
          <w:rFonts w:ascii="Times New Roman" w:hAnsi="Times New Roman"/>
          <w:sz w:val="24"/>
          <w:szCs w:val="24"/>
        </w:rPr>
        <w:t xml:space="preserve"> en los mismos</w:t>
      </w:r>
      <w:r w:rsidRPr="001F7BFD">
        <w:rPr>
          <w:rFonts w:ascii="Times New Roman" w:hAnsi="Times New Roman"/>
          <w:sz w:val="24"/>
          <w:szCs w:val="24"/>
        </w:rPr>
        <w:t>.</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Cabe destacar que el presente proyecto de ley se ha realizado tomando en cuenta la letra de proyectos similares, que fueron presentados oportunamente por los Diputados (MC) Susana Rinaldi y Facundo Martín Di Filippo.</w:t>
      </w:r>
    </w:p>
    <w:p w:rsidR="00011E44" w:rsidRDefault="00011E44" w:rsidP="00011E44">
      <w:pPr>
        <w:spacing w:line="360" w:lineRule="auto"/>
        <w:jc w:val="both"/>
        <w:rPr>
          <w:rFonts w:ascii="Times New Roman" w:hAnsi="Times New Roman"/>
          <w:sz w:val="24"/>
          <w:szCs w:val="24"/>
        </w:rPr>
      </w:pPr>
      <w:r>
        <w:rPr>
          <w:rFonts w:ascii="Times New Roman" w:hAnsi="Times New Roman"/>
          <w:sz w:val="24"/>
          <w:szCs w:val="24"/>
        </w:rPr>
        <w:tab/>
        <w:t xml:space="preserve">Por todo lo expuesto, es que solicito a los Sres. Diputados que acompañen con su firma el presente proyecto de ley.  </w:t>
      </w:r>
    </w:p>
    <w:p w:rsidR="00011E44" w:rsidRPr="002077E2" w:rsidRDefault="00011E44" w:rsidP="00011E44">
      <w:pPr>
        <w:spacing w:line="360" w:lineRule="auto"/>
        <w:jc w:val="both"/>
        <w:rPr>
          <w:rFonts w:ascii="Times New Roman" w:hAnsi="Times New Roman"/>
          <w:sz w:val="24"/>
          <w:szCs w:val="24"/>
        </w:rPr>
      </w:pPr>
      <w:r>
        <w:rPr>
          <w:rFonts w:ascii="Times New Roman" w:hAnsi="Times New Roman"/>
          <w:sz w:val="24"/>
          <w:szCs w:val="24"/>
        </w:rPr>
        <w:tab/>
      </w:r>
    </w:p>
    <w:p w:rsidR="00011E44" w:rsidRPr="002077E2" w:rsidRDefault="00011E44" w:rsidP="00011E44">
      <w:pPr>
        <w:spacing w:line="360" w:lineRule="auto"/>
        <w:jc w:val="both"/>
        <w:rPr>
          <w:rFonts w:ascii="Times New Roman" w:hAnsi="Times New Roman"/>
          <w:sz w:val="24"/>
          <w:szCs w:val="24"/>
        </w:rPr>
      </w:pPr>
    </w:p>
    <w:p w:rsidR="00011E44" w:rsidRPr="009F73B0" w:rsidRDefault="00011E44" w:rsidP="00011E44">
      <w:pPr>
        <w:spacing w:line="360" w:lineRule="auto"/>
        <w:jc w:val="both"/>
        <w:rPr>
          <w:rFonts w:ascii="Times New Roman" w:hAnsi="Times New Roman"/>
          <w:sz w:val="24"/>
          <w:szCs w:val="24"/>
        </w:rPr>
      </w:pPr>
    </w:p>
    <w:p w:rsidR="00011E44" w:rsidRDefault="00011E44" w:rsidP="00011E44">
      <w:pPr>
        <w:spacing w:line="360" w:lineRule="auto"/>
        <w:jc w:val="both"/>
        <w:rPr>
          <w:rFonts w:ascii="Times New Roman" w:hAnsi="Times New Roman"/>
          <w:b/>
          <w:sz w:val="24"/>
          <w:szCs w:val="24"/>
        </w:rPr>
      </w:pPr>
    </w:p>
    <w:p w:rsidR="00011E44" w:rsidRPr="00B32AB7" w:rsidRDefault="00011E44" w:rsidP="00011E44">
      <w:pPr>
        <w:spacing w:line="360" w:lineRule="auto"/>
        <w:jc w:val="both"/>
        <w:rPr>
          <w:rFonts w:ascii="Times New Roman" w:hAnsi="Times New Roman"/>
          <w:b/>
          <w:sz w:val="24"/>
          <w:szCs w:val="24"/>
        </w:rPr>
      </w:pPr>
    </w:p>
    <w:p w:rsidR="00011E44" w:rsidRPr="00011E44" w:rsidRDefault="00011E44" w:rsidP="00011E44">
      <w:pPr>
        <w:rPr>
          <w:b/>
          <w:sz w:val="24"/>
        </w:rPr>
      </w:pPr>
    </w:p>
    <w:p w:rsidR="00B177FE" w:rsidRPr="00011E44" w:rsidRDefault="00B177FE" w:rsidP="00081FFF">
      <w:pPr>
        <w:rPr>
          <w:sz w:val="24"/>
          <w:lang w:val="es-MX"/>
        </w:rPr>
      </w:pPr>
    </w:p>
    <w:p w:rsidR="00B177FE" w:rsidRPr="00011E44" w:rsidRDefault="00B177FE" w:rsidP="00081FFF">
      <w:pPr>
        <w:rPr>
          <w:sz w:val="24"/>
          <w:lang w:val="es-MX"/>
        </w:rPr>
      </w:pPr>
    </w:p>
    <w:p w:rsidR="00AF6352" w:rsidRPr="00011E44" w:rsidRDefault="00AF6352" w:rsidP="00081FFF">
      <w:pPr>
        <w:rPr>
          <w:sz w:val="24"/>
          <w:lang w:val="es-MX"/>
        </w:rPr>
      </w:pPr>
    </w:p>
    <w:sectPr w:rsidR="00AF6352" w:rsidRPr="00011E44"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5AC9" w:rsidRDefault="006B5AC9">
      <w:pPr>
        <w:spacing w:after="0" w:line="240" w:lineRule="auto"/>
      </w:pPr>
      <w:r>
        <w:separator/>
      </w:r>
    </w:p>
  </w:endnote>
  <w:endnote w:type="continuationSeparator" w:id="0">
    <w:p w:rsidR="006B5AC9" w:rsidRDefault="006B5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75" w:rsidRPr="00011E44" w:rsidRDefault="00601A75">
    <w:pPr>
      <w:pStyle w:val="Piedepgina"/>
      <w:rPr>
        <w:color w:val="333333"/>
        <w:sz w:val="20"/>
      </w:rPr>
    </w:pPr>
    <w:bookmarkStart w:id="2" w:name="Proyecto"/>
    <w:bookmarkEnd w:id="2"/>
  </w:p>
  <w:p w:rsidR="00601A75" w:rsidRPr="00011E44" w:rsidRDefault="00601A75">
    <w:pPr>
      <w:pStyle w:val="Piedepgina"/>
      <w:rPr>
        <w:color w:val="333333"/>
        <w:sz w:val="20"/>
      </w:rPr>
    </w:pPr>
    <w:r w:rsidRPr="00011E44">
      <w:rPr>
        <w:color w:val="333333"/>
        <w:sz w:val="20"/>
      </w:rPr>
      <w:t xml:space="preserve">Último cambio: </w:t>
    </w:r>
    <w:r w:rsidR="006B5AC9">
      <w:fldChar w:fldCharType="begin"/>
    </w:r>
    <w:r w:rsidR="006B5AC9">
      <w:instrText xml:space="preserve"> SAVEDATE  \* MERGEFORMAT </w:instrText>
    </w:r>
    <w:r w:rsidR="006B5AC9">
      <w:fldChar w:fldCharType="separate"/>
    </w:r>
    <w:r w:rsidR="00A81A5D" w:rsidRPr="00A81A5D">
      <w:rPr>
        <w:noProof/>
        <w:color w:val="333333"/>
        <w:sz w:val="20"/>
      </w:rPr>
      <w:t>01/03/2017 12:01:00</w:t>
    </w:r>
    <w:r w:rsidR="006B5AC9">
      <w:rPr>
        <w:noProof/>
        <w:color w:val="333333"/>
        <w:sz w:val="20"/>
      </w:rPr>
      <w:fldChar w:fldCharType="end"/>
    </w:r>
    <w:r w:rsidRPr="00011E44">
      <w:rPr>
        <w:color w:val="333333"/>
        <w:sz w:val="20"/>
      </w:rPr>
      <w:t xml:space="preserve">  -  Cantidad de caracteres: </w:t>
    </w:r>
    <w:r w:rsidR="006B5AC9">
      <w:fldChar w:fldCharType="begin"/>
    </w:r>
    <w:r w:rsidR="006B5AC9">
      <w:instrText xml:space="preserve"> NUMCHARS  \* MERGEFORMAT </w:instrText>
    </w:r>
    <w:r w:rsidR="006B5AC9">
      <w:fldChar w:fldCharType="separate"/>
    </w:r>
    <w:r w:rsidR="009B2254" w:rsidRPr="009B2254">
      <w:rPr>
        <w:noProof/>
        <w:color w:val="333333"/>
        <w:sz w:val="20"/>
      </w:rPr>
      <w:t>23672</w:t>
    </w:r>
    <w:r w:rsidR="006B5AC9">
      <w:rPr>
        <w:noProof/>
        <w:color w:val="333333"/>
        <w:sz w:val="20"/>
      </w:rPr>
      <w:fldChar w:fldCharType="end"/>
    </w:r>
    <w:r w:rsidRPr="00011E44">
      <w:rPr>
        <w:color w:val="333333"/>
        <w:sz w:val="20"/>
      </w:rPr>
      <w:t xml:space="preserve"> - Cantidad de palabras: </w:t>
    </w:r>
    <w:r w:rsidR="006B5AC9">
      <w:fldChar w:fldCharType="begin"/>
    </w:r>
    <w:r w:rsidR="006B5AC9">
      <w:instrText xml:space="preserve"> NUMWORDS  \* MERGEFORMAT </w:instrText>
    </w:r>
    <w:r w:rsidR="006B5AC9">
      <w:fldChar w:fldCharType="separate"/>
    </w:r>
    <w:r w:rsidR="009B2254" w:rsidRPr="009B2254">
      <w:rPr>
        <w:noProof/>
        <w:color w:val="333333"/>
        <w:sz w:val="20"/>
      </w:rPr>
      <w:t>4417</w:t>
    </w:r>
    <w:r w:rsidR="006B5AC9">
      <w:rPr>
        <w:noProof/>
        <w:color w:val="333333"/>
        <w:sz w:val="20"/>
      </w:rPr>
      <w:fldChar w:fldCharType="end"/>
    </w:r>
  </w:p>
  <w:p w:rsidR="00601A75" w:rsidRPr="00011E44" w:rsidRDefault="00601A75" w:rsidP="00B05649">
    <w:pPr>
      <w:pStyle w:val="Piedepgina"/>
      <w:tabs>
        <w:tab w:val="left" w:pos="3565"/>
      </w:tabs>
      <w:rPr>
        <w:rStyle w:val="Nmerodepgina"/>
        <w:color w:val="333333"/>
        <w:sz w:val="24"/>
      </w:rPr>
    </w:pPr>
    <w:r w:rsidRPr="00011E44">
      <w:rPr>
        <w:color w:val="333333"/>
        <w:sz w:val="20"/>
      </w:rPr>
      <w:tab/>
      <w:t>Pág.</w:t>
    </w:r>
    <w:r w:rsidRPr="00011E44">
      <w:rPr>
        <w:color w:val="333333"/>
        <w:sz w:val="24"/>
      </w:rPr>
      <w:t xml:space="preserve"> </w:t>
    </w:r>
    <w:r w:rsidR="00EA1E75" w:rsidRPr="00011E44">
      <w:rPr>
        <w:rStyle w:val="Nmerodepgina"/>
        <w:color w:val="333333"/>
        <w:sz w:val="24"/>
      </w:rPr>
      <w:fldChar w:fldCharType="begin"/>
    </w:r>
    <w:r w:rsidRPr="00011E44">
      <w:rPr>
        <w:rStyle w:val="Nmerodepgina"/>
        <w:color w:val="333333"/>
        <w:sz w:val="24"/>
      </w:rPr>
      <w:instrText xml:space="preserve"> PAGE </w:instrText>
    </w:r>
    <w:r w:rsidR="00EA1E75" w:rsidRPr="00011E44">
      <w:rPr>
        <w:rStyle w:val="Nmerodepgina"/>
        <w:color w:val="333333"/>
        <w:sz w:val="24"/>
      </w:rPr>
      <w:fldChar w:fldCharType="separate"/>
    </w:r>
    <w:r w:rsidR="00A81A5D">
      <w:rPr>
        <w:rStyle w:val="Nmerodepgina"/>
        <w:noProof/>
        <w:color w:val="333333"/>
        <w:sz w:val="24"/>
      </w:rPr>
      <w:t>1</w:t>
    </w:r>
    <w:r w:rsidR="00EA1E75" w:rsidRPr="00011E44">
      <w:rPr>
        <w:rStyle w:val="Nmerodepgina"/>
        <w:color w:val="333333"/>
        <w:sz w:val="24"/>
      </w:rPr>
      <w:fldChar w:fldCharType="end"/>
    </w:r>
    <w:r w:rsidRPr="00011E44">
      <w:rPr>
        <w:rStyle w:val="Nmerodepgina"/>
        <w:color w:val="333333"/>
        <w:sz w:val="24"/>
      </w:rPr>
      <w:t>/</w:t>
    </w:r>
    <w:r w:rsidR="006B5AC9">
      <w:fldChar w:fldCharType="begin"/>
    </w:r>
    <w:r w:rsidR="006B5AC9">
      <w:instrText xml:space="preserve"> NUMPAGES  \* MERGEFORMAT </w:instrText>
    </w:r>
    <w:r w:rsidR="006B5AC9">
      <w:fldChar w:fldCharType="separate"/>
    </w:r>
    <w:r w:rsidR="00A81A5D" w:rsidRPr="00A81A5D">
      <w:rPr>
        <w:rStyle w:val="Nmerodepgina"/>
        <w:noProof/>
        <w:color w:val="333333"/>
      </w:rPr>
      <w:t>4</w:t>
    </w:r>
    <w:r w:rsidR="006B5AC9">
      <w:rPr>
        <w:rStyle w:val="Nmerodepgina"/>
        <w:noProof/>
        <w:color w:val="333333"/>
      </w:rPr>
      <w:fldChar w:fldCharType="end"/>
    </w:r>
    <w:r w:rsidRPr="00011E44">
      <w:rPr>
        <w:rStyle w:val="Nmerodepgina"/>
        <w:color w:val="333333"/>
        <w:sz w:val="24"/>
      </w:rPr>
      <w:t xml:space="preserve"> </w:t>
    </w:r>
  </w:p>
  <w:p w:rsidR="00601A75" w:rsidRPr="00011E44" w:rsidRDefault="00601A75">
    <w:pPr>
      <w:pStyle w:val="Piedepgina"/>
      <w:rPr>
        <w:color w:val="333333"/>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5AC9" w:rsidRDefault="006B5AC9">
      <w:pPr>
        <w:spacing w:after="0" w:line="240" w:lineRule="auto"/>
      </w:pPr>
      <w:r>
        <w:separator/>
      </w:r>
    </w:p>
  </w:footnote>
  <w:footnote w:type="continuationSeparator" w:id="0">
    <w:p w:rsidR="006B5AC9" w:rsidRDefault="006B5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A75" w:rsidRDefault="00601A75" w:rsidP="00B85EE2">
    <w:pPr>
      <w:pStyle w:val="Encabezado"/>
      <w:jc w:val="right"/>
      <w:rPr>
        <w:i/>
        <w:color w:val="000000"/>
        <w:shd w:val="clear" w:color="auto" w:fill="FFFFFF"/>
      </w:rPr>
    </w:pPr>
  </w:p>
  <w:p w:rsidR="00601A75" w:rsidRDefault="00A81A5D" w:rsidP="00B85EE2">
    <w:pPr>
      <w:pStyle w:val="Encabezado"/>
      <w:jc w:val="right"/>
      <w:rPr>
        <w:i/>
        <w:color w:val="000000"/>
        <w:shd w:val="clear" w:color="auto" w:fill="FFFFFF"/>
      </w:rPr>
    </w:pPr>
    <w:r>
      <w:rPr>
        <w:noProof/>
        <w:lang w:val="es-AR" w:eastAsia="es-AR"/>
      </w:rPr>
      <w:drawing>
        <wp:inline distT="0" distB="0" distL="0" distR="0">
          <wp:extent cx="2705100" cy="800100"/>
          <wp:effectExtent l="0" t="0" r="0" b="0"/>
          <wp:docPr id="1" name="Imagen 1" descr="logo legislatura nuev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egislatura nue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0" cy="8001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80B"/>
    <w:rsid w:val="00011E44"/>
    <w:rsid w:val="00026430"/>
    <w:rsid w:val="00030DF5"/>
    <w:rsid w:val="0003615C"/>
    <w:rsid w:val="00043882"/>
    <w:rsid w:val="00062864"/>
    <w:rsid w:val="00067370"/>
    <w:rsid w:val="000713D7"/>
    <w:rsid w:val="00071CFB"/>
    <w:rsid w:val="00080837"/>
    <w:rsid w:val="00081FFF"/>
    <w:rsid w:val="00085D07"/>
    <w:rsid w:val="000A28B5"/>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480B"/>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D2D62"/>
    <w:rsid w:val="004D30D5"/>
    <w:rsid w:val="004D438B"/>
    <w:rsid w:val="004E235F"/>
    <w:rsid w:val="0051012E"/>
    <w:rsid w:val="005142E6"/>
    <w:rsid w:val="00522C71"/>
    <w:rsid w:val="00534552"/>
    <w:rsid w:val="00540D49"/>
    <w:rsid w:val="00540E5C"/>
    <w:rsid w:val="00544BCE"/>
    <w:rsid w:val="00550A79"/>
    <w:rsid w:val="00551DE0"/>
    <w:rsid w:val="0057409D"/>
    <w:rsid w:val="005769D4"/>
    <w:rsid w:val="00584777"/>
    <w:rsid w:val="00587242"/>
    <w:rsid w:val="005A1232"/>
    <w:rsid w:val="005A32ED"/>
    <w:rsid w:val="005A4D27"/>
    <w:rsid w:val="005B0FAF"/>
    <w:rsid w:val="005B14CE"/>
    <w:rsid w:val="005B6538"/>
    <w:rsid w:val="005C37AB"/>
    <w:rsid w:val="005F35E2"/>
    <w:rsid w:val="00601A75"/>
    <w:rsid w:val="00616F70"/>
    <w:rsid w:val="00622DE5"/>
    <w:rsid w:val="00636BE0"/>
    <w:rsid w:val="0064363E"/>
    <w:rsid w:val="006811D6"/>
    <w:rsid w:val="00690392"/>
    <w:rsid w:val="00697F98"/>
    <w:rsid w:val="006B5AC9"/>
    <w:rsid w:val="006C326A"/>
    <w:rsid w:val="006C40E9"/>
    <w:rsid w:val="006D3303"/>
    <w:rsid w:val="006D5CB7"/>
    <w:rsid w:val="006E3675"/>
    <w:rsid w:val="00706B8E"/>
    <w:rsid w:val="00715AF3"/>
    <w:rsid w:val="00720C1E"/>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8019FD"/>
    <w:rsid w:val="008034F8"/>
    <w:rsid w:val="00812683"/>
    <w:rsid w:val="00820A3A"/>
    <w:rsid w:val="00827228"/>
    <w:rsid w:val="008433E2"/>
    <w:rsid w:val="00846702"/>
    <w:rsid w:val="008553EB"/>
    <w:rsid w:val="0086333F"/>
    <w:rsid w:val="00870A2D"/>
    <w:rsid w:val="008844BF"/>
    <w:rsid w:val="0088546A"/>
    <w:rsid w:val="00890C59"/>
    <w:rsid w:val="00890E2F"/>
    <w:rsid w:val="008938E5"/>
    <w:rsid w:val="008B4536"/>
    <w:rsid w:val="008B4C09"/>
    <w:rsid w:val="008C4AC3"/>
    <w:rsid w:val="00906685"/>
    <w:rsid w:val="00910E0F"/>
    <w:rsid w:val="0091690E"/>
    <w:rsid w:val="00947238"/>
    <w:rsid w:val="009624FC"/>
    <w:rsid w:val="0096461D"/>
    <w:rsid w:val="009953AF"/>
    <w:rsid w:val="00996E34"/>
    <w:rsid w:val="009A6E2B"/>
    <w:rsid w:val="009B2254"/>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1A5D"/>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6887"/>
    <w:rsid w:val="00C87365"/>
    <w:rsid w:val="00C93FF6"/>
    <w:rsid w:val="00CC20B0"/>
    <w:rsid w:val="00CE163F"/>
    <w:rsid w:val="00D21279"/>
    <w:rsid w:val="00D43AA2"/>
    <w:rsid w:val="00D518DB"/>
    <w:rsid w:val="00D55ECB"/>
    <w:rsid w:val="00D67721"/>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A1E75"/>
    <w:rsid w:val="00EB6956"/>
    <w:rsid w:val="00EF0D22"/>
    <w:rsid w:val="00F13C69"/>
    <w:rsid w:val="00F41DF6"/>
    <w:rsid w:val="00F52245"/>
    <w:rsid w:val="00F60308"/>
    <w:rsid w:val="00F640D0"/>
    <w:rsid w:val="00F75389"/>
    <w:rsid w:val="00F903E8"/>
    <w:rsid w:val="00FA0C8C"/>
    <w:rsid w:val="00FD07F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2943A2DD-7105-4F12-87BF-4F17A89C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E44"/>
    <w:pPr>
      <w:spacing w:after="200" w:line="276" w:lineRule="auto"/>
    </w:pPr>
    <w:rPr>
      <w:rFonts w:ascii="Calibri" w:eastAsia="Calibri" w:hAnsi="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C86887"/>
    <w:pPr>
      <w:ind w:left="3686"/>
      <w:jc w:val="both"/>
    </w:pPr>
  </w:style>
  <w:style w:type="paragraph" w:styleId="Encabezado">
    <w:name w:val="header"/>
    <w:basedOn w:val="Normal"/>
    <w:rsid w:val="00C86887"/>
    <w:pPr>
      <w:tabs>
        <w:tab w:val="center" w:pos="4419"/>
        <w:tab w:val="right" w:pos="8838"/>
      </w:tabs>
    </w:pPr>
  </w:style>
  <w:style w:type="paragraph" w:styleId="Piedepgina">
    <w:name w:val="footer"/>
    <w:basedOn w:val="Normal"/>
    <w:rsid w:val="00C86887"/>
    <w:pPr>
      <w:tabs>
        <w:tab w:val="center" w:pos="4419"/>
        <w:tab w:val="right" w:pos="8838"/>
      </w:tabs>
    </w:pPr>
  </w:style>
  <w:style w:type="character" w:styleId="Nmerodepgina">
    <w:name w:val="page number"/>
    <w:basedOn w:val="Fuentedeprrafopredeter"/>
    <w:rsid w:val="00C86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legislatura.gov.ar/compras/_vti_bin/shtml.exe/logos.htm/ma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olivetolag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Legislar.DOT</Template>
  <TotalTime>0</TotalTime>
  <Pages>4</Pages>
  <Words>4347</Words>
  <Characters>23911</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28202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paolivetolago</dc:creator>
  <cp:lastModifiedBy>Elisa María Avelina Carrio</cp:lastModifiedBy>
  <cp:revision>2</cp:revision>
  <cp:lastPrinted>2015-09-03T13:38:00Z</cp:lastPrinted>
  <dcterms:created xsi:type="dcterms:W3CDTF">2017-03-06T19:26:00Z</dcterms:created>
  <dcterms:modified xsi:type="dcterms:W3CDTF">2017-03-06T19:26:00Z</dcterms:modified>
</cp:coreProperties>
</file>