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B5" w:rsidRPr="00976FB5" w:rsidRDefault="00976FB5" w:rsidP="00081FFF">
      <w:pPr>
        <w:rPr>
          <w:lang w:val="es-MX"/>
        </w:rPr>
      </w:pPr>
    </w:p>
    <w:p w:rsidR="00976FB5" w:rsidRPr="00742797" w:rsidRDefault="00976FB5" w:rsidP="00976FB5">
      <w:pPr>
        <w:spacing w:line="360" w:lineRule="auto"/>
        <w:jc w:val="center"/>
        <w:rPr>
          <w:b/>
          <w:bCs/>
          <w:u w:val="single"/>
        </w:rPr>
      </w:pPr>
      <w:bookmarkStart w:id="0" w:name="PResolución"/>
      <w:bookmarkEnd w:id="0"/>
      <w:r>
        <w:rPr>
          <w:b/>
          <w:bCs/>
          <w:u w:val="single"/>
        </w:rPr>
        <w:t>PROYECTO DE RESOLUCIÓN</w:t>
      </w:r>
    </w:p>
    <w:p w:rsidR="00976FB5" w:rsidRDefault="00976FB5" w:rsidP="00976FB5">
      <w:pPr>
        <w:spacing w:line="360" w:lineRule="auto"/>
        <w:jc w:val="both"/>
        <w:rPr>
          <w:b/>
          <w:bCs/>
        </w:rPr>
      </w:pPr>
    </w:p>
    <w:p w:rsidR="00976FB5" w:rsidRDefault="00976FB5" w:rsidP="00976FB5">
      <w:pPr>
        <w:spacing w:line="360" w:lineRule="auto"/>
        <w:jc w:val="both"/>
      </w:pPr>
      <w:r w:rsidRPr="00534A70">
        <w:rPr>
          <w:b/>
          <w:bCs/>
        </w:rPr>
        <w:t>Artículo 1°:</w:t>
      </w:r>
      <w:r w:rsidRPr="00534A70">
        <w:t xml:space="preserve"> El Poder Ejecutivo, a través de los organismos correspondientes, debe </w:t>
      </w:r>
      <w:r w:rsidRPr="00ED46CA">
        <w:t xml:space="preserve">informar en </w:t>
      </w:r>
      <w:r>
        <w:t>el término de treinta (30) días</w:t>
      </w:r>
      <w:r w:rsidRPr="00ED46CA">
        <w:t xml:space="preserve"> sobre los siguientes puntos relacionados con </w:t>
      </w:r>
      <w:r>
        <w:t xml:space="preserve">la Educación Media </w:t>
      </w:r>
      <w:r w:rsidRPr="00ED46CA">
        <w:t>e</w:t>
      </w:r>
      <w:r>
        <w:t>n</w:t>
      </w:r>
      <w:r w:rsidRPr="00ED46CA">
        <w:t xml:space="preserve"> la Ciudad</w:t>
      </w:r>
      <w:r>
        <w:t xml:space="preserve"> Autónoma</w:t>
      </w:r>
      <w:r w:rsidRPr="00ED46CA">
        <w:t xml:space="preserve"> de Buenos Aires:</w:t>
      </w:r>
    </w:p>
    <w:p w:rsidR="00976FB5" w:rsidRDefault="00976FB5" w:rsidP="00976FB5">
      <w:pPr>
        <w:spacing w:line="360" w:lineRule="auto"/>
        <w:jc w:val="both"/>
      </w:pPr>
      <w:r>
        <w:t xml:space="preserve">1) Indique la dotación de personal docente y no docente que se </w:t>
      </w:r>
      <w:r w:rsidRPr="004D0588">
        <w:t>desempeña</w:t>
      </w:r>
      <w:r>
        <w:t xml:space="preserve"> en las escuelas de nivel medio</w:t>
      </w:r>
      <w:r>
        <w:rPr>
          <w:color w:val="FF0000"/>
        </w:rPr>
        <w:t xml:space="preserve"> </w:t>
      </w:r>
      <w:r w:rsidRPr="001E3FC5">
        <w:rPr>
          <w:b/>
          <w:color w:val="000000" w:themeColor="text1"/>
        </w:rPr>
        <w:t>de gestión estatal</w:t>
      </w:r>
      <w:r>
        <w:t xml:space="preserve"> </w:t>
      </w:r>
      <w:r w:rsidRPr="004D0588">
        <w:t xml:space="preserve">de la Ciudad de Buenos Aires. </w:t>
      </w:r>
    </w:p>
    <w:p w:rsidR="00976FB5" w:rsidRDefault="00976FB5" w:rsidP="00976FB5">
      <w:pPr>
        <w:spacing w:line="360" w:lineRule="auto"/>
        <w:jc w:val="both"/>
      </w:pPr>
      <w:r>
        <w:t xml:space="preserve">2) Informe el porcentaje de ejecución de las metas físicas de la </w:t>
      </w:r>
      <w:r w:rsidRPr="001E3FC5">
        <w:rPr>
          <w:color w:val="000000" w:themeColor="text1"/>
        </w:rPr>
        <w:t>Dirección de Enseñanza Media</w:t>
      </w:r>
      <w:r>
        <w:t xml:space="preserve"> en los p</w:t>
      </w:r>
      <w:r w:rsidR="009D2996">
        <w:t>eríodos 201</w:t>
      </w:r>
      <w:r w:rsidR="0057319B">
        <w:t>5</w:t>
      </w:r>
      <w:r w:rsidR="009D2996">
        <w:t>-201</w:t>
      </w:r>
      <w:r w:rsidR="0057319B">
        <w:t>6</w:t>
      </w:r>
    </w:p>
    <w:p w:rsidR="00976FB5" w:rsidRDefault="00976FB5" w:rsidP="00976FB5">
      <w:pPr>
        <w:spacing w:line="360" w:lineRule="auto"/>
        <w:jc w:val="both"/>
      </w:pPr>
      <w:r>
        <w:t>3) Indique las políticas y programas educativos adoptados para la educac</w:t>
      </w:r>
      <w:r w:rsidR="009D2996">
        <w:t>ión media, en los períodos  201</w:t>
      </w:r>
      <w:r w:rsidR="0057319B">
        <w:t>5</w:t>
      </w:r>
      <w:r w:rsidR="009D2996">
        <w:t>-2016</w:t>
      </w:r>
      <w:r>
        <w:t>.</w:t>
      </w:r>
    </w:p>
    <w:p w:rsidR="00976FB5" w:rsidRDefault="00976FB5" w:rsidP="00976FB5">
      <w:pPr>
        <w:spacing w:line="360" w:lineRule="auto"/>
        <w:jc w:val="both"/>
      </w:pPr>
      <w:r>
        <w:t xml:space="preserve">4) Indique las acciones efectuadas a los fines de supervisar el funcionamiento de las acciones pedagógicas y administrativas de las escuelas de nivel medio en los períodos  </w:t>
      </w:r>
      <w:r w:rsidR="009D2996">
        <w:t>201</w:t>
      </w:r>
      <w:r w:rsidR="0057319B">
        <w:t>5</w:t>
      </w:r>
      <w:r w:rsidR="009D2996">
        <w:t xml:space="preserve"> y 201</w:t>
      </w:r>
      <w:r w:rsidR="0057319B">
        <w:t>6</w:t>
      </w:r>
      <w:r w:rsidR="009D2996">
        <w:t>.</w:t>
      </w:r>
    </w:p>
    <w:p w:rsidR="00976FB5" w:rsidRDefault="00976FB5" w:rsidP="00976FB5">
      <w:pPr>
        <w:spacing w:line="360" w:lineRule="auto"/>
        <w:jc w:val="both"/>
      </w:pPr>
      <w:r>
        <w:t xml:space="preserve">5) Remita la información respecto al grado de satisfacción de la demanda de los aspirantes a ingresar </w:t>
      </w:r>
      <w:r w:rsidRPr="001E3FC5">
        <w:rPr>
          <w:color w:val="000000" w:themeColor="text1"/>
        </w:rPr>
        <w:t>al sistema público</w:t>
      </w:r>
      <w:r>
        <w:t xml:space="preserve"> en los períodos 2015</w:t>
      </w:r>
      <w:r w:rsidR="00396AA2">
        <w:t xml:space="preserve"> y 2016</w:t>
      </w:r>
      <w:r>
        <w:t xml:space="preserve">. </w:t>
      </w:r>
    </w:p>
    <w:p w:rsidR="00976FB5" w:rsidRDefault="00976FB5" w:rsidP="00976FB5">
      <w:pPr>
        <w:spacing w:line="360" w:lineRule="auto"/>
        <w:jc w:val="both"/>
      </w:pPr>
      <w:r>
        <w:t>6) Indique si se han realizado operativos destinados a realizar</w:t>
      </w:r>
      <w:r w:rsidRPr="004D0588">
        <w:rPr>
          <w:color w:val="FF0000"/>
        </w:rPr>
        <w:t xml:space="preserve"> </w:t>
      </w:r>
      <w:r>
        <w:t xml:space="preserve">relevamientos estadístico de </w:t>
      </w:r>
      <w:r w:rsidRPr="001E3FC5">
        <w:rPr>
          <w:color w:val="000000" w:themeColor="text1"/>
        </w:rPr>
        <w:t>la</w:t>
      </w:r>
      <w:r>
        <w:t xml:space="preserve"> matrícula inicial y final d</w:t>
      </w:r>
      <w:r w:rsidR="009D2996">
        <w:t xml:space="preserve">el nivel medio en los años </w:t>
      </w:r>
      <w:r>
        <w:t>201</w:t>
      </w:r>
      <w:r w:rsidR="0057319B">
        <w:t>5</w:t>
      </w:r>
      <w:r w:rsidR="00396AA2">
        <w:t xml:space="preserve"> y </w:t>
      </w:r>
      <w:r w:rsidR="009D2996">
        <w:t>201</w:t>
      </w:r>
      <w:r w:rsidR="0057319B">
        <w:t>6</w:t>
      </w:r>
      <w:r w:rsidR="00396AA2">
        <w:t xml:space="preserve"> </w:t>
      </w:r>
      <w:r>
        <w:t xml:space="preserve"> En caso afirmativo, remita los </w:t>
      </w:r>
      <w:r w:rsidRPr="001E3FC5">
        <w:rPr>
          <w:color w:val="000000" w:themeColor="text1"/>
        </w:rPr>
        <w:t>resultados obtenidos.</w:t>
      </w:r>
      <w:r>
        <w:rPr>
          <w:color w:val="FF0000"/>
        </w:rPr>
        <w:t xml:space="preserve"> </w:t>
      </w:r>
    </w:p>
    <w:p w:rsidR="00976FB5" w:rsidRDefault="00976FB5" w:rsidP="00976FB5">
      <w:pPr>
        <w:spacing w:line="360" w:lineRule="auto"/>
        <w:jc w:val="both"/>
      </w:pPr>
      <w:r>
        <w:t>7) Informe si cuenta con indicadores educativos del nivel medio en los años 201</w:t>
      </w:r>
      <w:r w:rsidR="0057319B">
        <w:t>5</w:t>
      </w:r>
      <w:r>
        <w:t xml:space="preserve"> y 201</w:t>
      </w:r>
      <w:r w:rsidR="0057319B">
        <w:t>6</w:t>
      </w:r>
      <w:r>
        <w:t xml:space="preserve">. En caso afirmativo, remita los mismos e informe si se han realizado acciones a los fines de efectuar un seguimiento de los indicadores educativos, especificando en qué consistieron los mismos y los resultados a los que se han arribado.   </w:t>
      </w:r>
    </w:p>
    <w:p w:rsidR="00976FB5" w:rsidRPr="006E7E04" w:rsidRDefault="00976FB5" w:rsidP="00976FB5">
      <w:pPr>
        <w:spacing w:line="360" w:lineRule="auto"/>
        <w:jc w:val="both"/>
      </w:pPr>
      <w:r>
        <w:t>8) Indique los criterios utilizados para la selección de las escuelas que ingresaron al Régimen de Profesores por Cargo en los años 201</w:t>
      </w:r>
      <w:r w:rsidR="0057319B">
        <w:t>5</w:t>
      </w:r>
      <w:r>
        <w:t xml:space="preserve"> y 201</w:t>
      </w:r>
      <w:r w:rsidR="0057319B">
        <w:t>6</w:t>
      </w:r>
      <w:r>
        <w:t xml:space="preserve">.   </w:t>
      </w:r>
    </w:p>
    <w:p w:rsidR="00976FB5" w:rsidRPr="006E7E04" w:rsidRDefault="00976FB5" w:rsidP="00976FB5">
      <w:pPr>
        <w:spacing w:line="360" w:lineRule="auto"/>
        <w:jc w:val="both"/>
      </w:pPr>
      <w:r w:rsidRPr="006E7E04">
        <w:t xml:space="preserve">9) Informe si se han adecuado de los planes de estudio en la Escuelas de Enseñanza Media de la CABA de conformidad con lo establecido por el Consejo Federal de Educación mediante las Resoluciones 84/09, 86/09 y 93/09 y las acciones realizadas en este sentido. </w:t>
      </w:r>
    </w:p>
    <w:p w:rsidR="00976FB5" w:rsidRDefault="00976FB5" w:rsidP="00976FB5">
      <w:pPr>
        <w:spacing w:line="360" w:lineRule="auto"/>
        <w:jc w:val="both"/>
      </w:pPr>
    </w:p>
    <w:p w:rsidR="0087309D" w:rsidRPr="0087309D" w:rsidRDefault="0087309D" w:rsidP="00976FB5">
      <w:pPr>
        <w:spacing w:line="360" w:lineRule="auto"/>
        <w:jc w:val="both"/>
        <w:rPr>
          <w:b/>
        </w:rPr>
      </w:pPr>
      <w:r w:rsidRPr="0087309D">
        <w:rPr>
          <w:b/>
        </w:rPr>
        <w:t xml:space="preserve">Artículo 2°.- </w:t>
      </w:r>
      <w:r w:rsidRPr="0087309D">
        <w:t>Comuníquese,</w:t>
      </w:r>
      <w:r>
        <w:t xml:space="preserve"> </w:t>
      </w:r>
      <w:r w:rsidRPr="0087309D">
        <w:t>etc.</w:t>
      </w:r>
    </w:p>
    <w:p w:rsidR="00976FB5" w:rsidRDefault="00976FB5" w:rsidP="00976FB5">
      <w:pPr>
        <w:spacing w:line="360" w:lineRule="auto"/>
        <w:jc w:val="both"/>
      </w:pPr>
    </w:p>
    <w:p w:rsidR="00976FB5" w:rsidRDefault="00976FB5" w:rsidP="00976FB5">
      <w:pPr>
        <w:spacing w:line="360" w:lineRule="auto"/>
        <w:jc w:val="center"/>
        <w:rPr>
          <w:b/>
          <w:u w:val="single"/>
        </w:rPr>
      </w:pPr>
    </w:p>
    <w:p w:rsidR="00976FB5" w:rsidRDefault="00976FB5" w:rsidP="00976FB5">
      <w:pPr>
        <w:spacing w:line="360" w:lineRule="auto"/>
        <w:jc w:val="center"/>
        <w:rPr>
          <w:b/>
          <w:u w:val="single"/>
        </w:rPr>
      </w:pPr>
    </w:p>
    <w:p w:rsidR="00976FB5" w:rsidRDefault="00976FB5" w:rsidP="00976FB5">
      <w:pPr>
        <w:spacing w:line="360" w:lineRule="auto"/>
        <w:jc w:val="center"/>
        <w:rPr>
          <w:b/>
          <w:u w:val="single"/>
        </w:rPr>
      </w:pPr>
    </w:p>
    <w:p w:rsidR="00976FB5" w:rsidRDefault="00976FB5" w:rsidP="00976FB5">
      <w:pPr>
        <w:spacing w:line="360" w:lineRule="auto"/>
        <w:jc w:val="center"/>
        <w:rPr>
          <w:b/>
          <w:u w:val="single"/>
        </w:rPr>
      </w:pPr>
    </w:p>
    <w:p w:rsidR="00976FB5" w:rsidRDefault="00976FB5" w:rsidP="00976FB5">
      <w:pPr>
        <w:spacing w:line="360" w:lineRule="auto"/>
        <w:jc w:val="center"/>
        <w:rPr>
          <w:b/>
          <w:u w:val="single"/>
        </w:rPr>
      </w:pPr>
    </w:p>
    <w:p w:rsidR="00976FB5" w:rsidRDefault="00976FB5" w:rsidP="00976FB5">
      <w:pPr>
        <w:spacing w:line="360" w:lineRule="auto"/>
        <w:jc w:val="center"/>
        <w:rPr>
          <w:b/>
          <w:u w:val="single"/>
        </w:rPr>
      </w:pPr>
    </w:p>
    <w:p w:rsidR="00976FB5" w:rsidRDefault="00976FB5" w:rsidP="00976FB5">
      <w:pPr>
        <w:spacing w:line="360" w:lineRule="auto"/>
        <w:rPr>
          <w:b/>
          <w:u w:val="single"/>
        </w:rPr>
      </w:pPr>
      <w:r w:rsidRPr="00976FB5">
        <w:rPr>
          <w:b/>
        </w:rPr>
        <w:t xml:space="preserve">                                                   </w:t>
      </w:r>
      <w:r>
        <w:rPr>
          <w:b/>
          <w:u w:val="single"/>
        </w:rPr>
        <w:t xml:space="preserve"> FUNDAMENTOS</w:t>
      </w:r>
    </w:p>
    <w:p w:rsidR="00976FB5" w:rsidRPr="00847E74" w:rsidRDefault="00976FB5" w:rsidP="00976FB5">
      <w:pPr>
        <w:spacing w:line="360" w:lineRule="auto"/>
        <w:jc w:val="both"/>
      </w:pPr>
    </w:p>
    <w:p w:rsidR="00976FB5" w:rsidRDefault="00976FB5" w:rsidP="00976FB5">
      <w:pPr>
        <w:spacing w:line="360" w:lineRule="auto"/>
        <w:jc w:val="both"/>
      </w:pPr>
      <w:r>
        <w:t xml:space="preserve">Señora Presidente: </w:t>
      </w:r>
    </w:p>
    <w:p w:rsidR="00976FB5" w:rsidRDefault="00976FB5" w:rsidP="00976FB5">
      <w:pPr>
        <w:spacing w:line="360" w:lineRule="auto"/>
        <w:jc w:val="both"/>
      </w:pPr>
      <w:r>
        <w:tab/>
      </w:r>
      <w:r>
        <w:tab/>
      </w:r>
    </w:p>
    <w:p w:rsidR="00976FB5" w:rsidRDefault="00976FB5" w:rsidP="00976FB5">
      <w:pPr>
        <w:spacing w:line="360" w:lineRule="auto"/>
        <w:ind w:firstLine="708"/>
        <w:jc w:val="both"/>
      </w:pPr>
      <w:r>
        <w:t xml:space="preserve">             Tal como se señalara en diversas ocasiones, de acuerdo al precepto establecido en el </w:t>
      </w:r>
      <w:r w:rsidRPr="007162E6">
        <w:rPr>
          <w:b/>
        </w:rPr>
        <w:t>artículo 24 de la Constitución</w:t>
      </w:r>
      <w:r>
        <w:t xml:space="preserve">, la Ciudad Autónoma de Buenos Aires tiene la obligación indelegable de asegurar y financiar la educación pública, estatal, laica y gratuita en todas las modalidades a partir de los cuarenta y cinco (45) días de vida hasta el nivel superior, con carácter obligatorio, desde preescolar hasta alcanzar los diez (10) años de escolaridad o un período mayor que la legislación determine. </w:t>
      </w:r>
    </w:p>
    <w:p w:rsidR="00976FB5" w:rsidRDefault="00976FB5" w:rsidP="00976FB5">
      <w:pPr>
        <w:spacing w:line="360" w:lineRule="auto"/>
        <w:jc w:val="both"/>
      </w:pPr>
      <w:r>
        <w:tab/>
      </w:r>
      <w:r>
        <w:tab/>
        <w:t xml:space="preserve">Si bien la sanción de una ley que regule la educación en la Ciudad de Buenos Aires es una de las grandes asignaturas pendientes de esta casa, en el año 2002 se sancionó la </w:t>
      </w:r>
      <w:r w:rsidRPr="007162E6">
        <w:rPr>
          <w:b/>
        </w:rPr>
        <w:t>ley 898</w:t>
      </w:r>
      <w:r>
        <w:t xml:space="preserve">, cuyo objeto fue extender la obligatoriedad de la educación hasta la finalización del nivel medio, en todas sus modalidades y orientaciones. La citada normativa determina que la obligatoriedad comienza desde los cinco (5) años de edad y se extiende como mínimo hasta completar los trece (13) años de escolaridad.  </w:t>
      </w:r>
    </w:p>
    <w:p w:rsidR="00976FB5" w:rsidRDefault="00976FB5" w:rsidP="00976FB5">
      <w:pPr>
        <w:spacing w:line="360" w:lineRule="auto"/>
        <w:jc w:val="both"/>
      </w:pPr>
      <w:r>
        <w:tab/>
      </w:r>
      <w:r>
        <w:tab/>
        <w:t xml:space="preserve">De acuerdo a lo señalado, por mandato constitucional, la Ciudad de Buenos Aires se encuentra obligada a ofrecer una educación de enseñanza pública, laica y de calidad que se inspire en los principios de libertad, ética y solidaridad que tienda a un desarrollo integral de la persona en una sociedad justa y democrática, y estas prescripciones alcanzan a la educación media.  </w:t>
      </w:r>
    </w:p>
    <w:p w:rsidR="00976FB5" w:rsidRDefault="00976FB5" w:rsidP="00976FB5">
      <w:pPr>
        <w:spacing w:line="360" w:lineRule="auto"/>
        <w:jc w:val="both"/>
      </w:pPr>
      <w:r>
        <w:tab/>
      </w:r>
      <w:r>
        <w:tab/>
        <w:t xml:space="preserve">Por ello, creo necesario conocer diversos aspectos relacionados con la enseñanza media a los fines de determinar el grado de cumplimiento de la normativa aplicable, todo ello a los fines de contar con información que nos permita realizar un diagnóstico adecuado de las necesidades que pueden ser satisfechas desde esta Legislatura. </w:t>
      </w:r>
    </w:p>
    <w:p w:rsidR="00976FB5" w:rsidRDefault="00976FB5" w:rsidP="00976FB5">
      <w:pPr>
        <w:spacing w:line="360" w:lineRule="auto"/>
        <w:jc w:val="both"/>
      </w:pPr>
      <w:r>
        <w:tab/>
      </w:r>
      <w:r>
        <w:tab/>
        <w:t>De esta manera, se requieren informes respecto al personal docente y no docente que se desempeña en las escuelas de nivel medio, al porcentaje de ejecución de las metas físicas de la Dirección de Enseñanza Media en los períodos 201</w:t>
      </w:r>
      <w:r w:rsidR="0057319B">
        <w:t>5</w:t>
      </w:r>
      <w:r>
        <w:t xml:space="preserve"> y 201</w:t>
      </w:r>
      <w:r w:rsidR="0057319B">
        <w:t>6</w:t>
      </w:r>
      <w:r>
        <w:t>, a las políticas y programas educativos adoptadas para la educación media, a las acciones efectuadas a los fines de supervisar el funcionamiento de las acciones pedagógicas y administrativas de las escuelas, y a la remisión de información respecto al grado de satisfacción de la demanda de los aspirantes a ingresar al sistema público de educación media.</w:t>
      </w:r>
    </w:p>
    <w:p w:rsidR="00976FB5" w:rsidRDefault="00976FB5" w:rsidP="00976FB5">
      <w:pPr>
        <w:spacing w:line="360" w:lineRule="auto"/>
        <w:jc w:val="both"/>
      </w:pPr>
      <w:r>
        <w:lastRenderedPageBreak/>
        <w:tab/>
      </w:r>
      <w:r>
        <w:tab/>
        <w:t xml:space="preserve">En el mismo sentido, a través del presente proyecto de resolución </w:t>
      </w:r>
      <w:r>
        <w:tab/>
        <w:t>también se requieren informes respecto a si se cuenta con indicadores educativos del nivel medio en los años 201</w:t>
      </w:r>
      <w:r w:rsidR="0057319B">
        <w:t>5</w:t>
      </w:r>
      <w:r>
        <w:t xml:space="preserve"> y 201</w:t>
      </w:r>
      <w:r w:rsidR="0057319B">
        <w:t>6</w:t>
      </w:r>
      <w:r>
        <w:t xml:space="preserve">,  si se han realizado acciones a los fines de efectuar un seguimiento de los mismos, y </w:t>
      </w:r>
      <w:r w:rsidRPr="004A42C3">
        <w:t>los criterios utilizados para la selección de las escuelas que ingresaron al Régimen de Profesores por Cargo en los años 201</w:t>
      </w:r>
      <w:r w:rsidR="0057319B">
        <w:t>5</w:t>
      </w:r>
      <w:r w:rsidRPr="004A42C3">
        <w:t xml:space="preserve"> y 201</w:t>
      </w:r>
      <w:r w:rsidR="0057319B">
        <w:t>6</w:t>
      </w:r>
      <w:r>
        <w:t>.</w:t>
      </w:r>
    </w:p>
    <w:p w:rsidR="00976FB5" w:rsidRDefault="00976FB5" w:rsidP="00976FB5">
      <w:pPr>
        <w:spacing w:line="360" w:lineRule="auto"/>
        <w:jc w:val="both"/>
      </w:pPr>
      <w:r>
        <w:tab/>
      </w:r>
      <w:r>
        <w:tab/>
        <w:t xml:space="preserve">Respecto a este último punto, es dable destacar que la </w:t>
      </w:r>
      <w:r w:rsidRPr="00543E66">
        <w:rPr>
          <w:b/>
        </w:rPr>
        <w:t xml:space="preserve">ley 2905 </w:t>
      </w:r>
      <w:r>
        <w:t xml:space="preserve">regula la organización y funcionamiento del denominado Régimen de profesores designados por cargo docente, en todos los establecimientos, de las distintas modalidades de enseñanza de nivel secundario de la Ciudad de Buenos Aires. </w:t>
      </w:r>
    </w:p>
    <w:p w:rsidR="00976FB5" w:rsidRDefault="00976FB5" w:rsidP="00976FB5">
      <w:pPr>
        <w:spacing w:line="360" w:lineRule="auto"/>
        <w:jc w:val="both"/>
      </w:pPr>
      <w:r>
        <w:tab/>
      </w:r>
      <w:r>
        <w:tab/>
        <w:t>Esta norma tiene diferentes objetivos entre los que se encuentran m</w:t>
      </w:r>
      <w:r w:rsidRPr="00CA5BC1">
        <w:t>ejorar la calidad de la educación brindada por los establecimientos de nivel medio y facilitar el acceso, la permanencia y la</w:t>
      </w:r>
      <w:r>
        <w:t xml:space="preserve"> promoción de sus alumnos; p</w:t>
      </w:r>
      <w:r w:rsidRPr="009E0542">
        <w:t>ropiciar la concentración horaria del personal docente para profundizar el compromiso y la pertenencia a la institución educativa</w:t>
      </w:r>
      <w:r>
        <w:t xml:space="preserve">; y propender estrategias y formatos de innovación para acompañar el proceso de aprendizaje de los alumnos. </w:t>
      </w:r>
    </w:p>
    <w:p w:rsidR="00976FB5" w:rsidRDefault="00976FB5" w:rsidP="00976FB5">
      <w:pPr>
        <w:spacing w:line="360" w:lineRule="auto"/>
        <w:jc w:val="both"/>
      </w:pPr>
      <w:r>
        <w:tab/>
      </w:r>
      <w:r>
        <w:tab/>
        <w:t xml:space="preserve">El artículo 2 de la citada norma establece que el Ministerio de Educación - en su carácter de autoridad de aplicación de la misma - incorporará el régimen en forma progresiva y gradual de acuerdo a las posibilidades edilicias y administrativas de los establecimientos.  </w:t>
      </w:r>
    </w:p>
    <w:p w:rsidR="00976FB5" w:rsidRDefault="00976FB5" w:rsidP="00976FB5">
      <w:pPr>
        <w:spacing w:line="360" w:lineRule="auto"/>
        <w:jc w:val="both"/>
      </w:pPr>
      <w:r>
        <w:tab/>
      </w:r>
      <w:r>
        <w:tab/>
        <w:t xml:space="preserve">Por último, también se requieren informes respecto a las acciones realizadas en las escuelas de enseñanza media de conformidad con lo establecido por las </w:t>
      </w:r>
      <w:r w:rsidRPr="00543E66">
        <w:rPr>
          <w:b/>
        </w:rPr>
        <w:t>Resoluciones 84/09, 86/09 y 93/09</w:t>
      </w:r>
      <w:r>
        <w:t xml:space="preserve"> dictadas por el </w:t>
      </w:r>
      <w:r w:rsidRPr="00543E66">
        <w:rPr>
          <w:b/>
        </w:rPr>
        <w:t>Consejo Federal de Educación</w:t>
      </w:r>
      <w:r>
        <w:t xml:space="preserve">. </w:t>
      </w:r>
    </w:p>
    <w:p w:rsidR="00976FB5" w:rsidRDefault="00976FB5" w:rsidP="00976FB5">
      <w:pPr>
        <w:spacing w:line="360" w:lineRule="auto"/>
        <w:jc w:val="both"/>
      </w:pPr>
      <w:r>
        <w:tab/>
      </w:r>
      <w:r>
        <w:tab/>
        <w:t xml:space="preserve">En este sentido, es dable mencionar que el Consejo Federal de Educación es un organismo de carácter interjurisdiccional - en el cual la CABA se encuentra representado -  de carácter permanente, que se constituye en el ámbito de concertación, acuerdo y coordinación de la política educativa nacional, debiendo asegurar la unidad y articulación del Sistema Educativo en todo el territorio de nuestro país.  </w:t>
      </w:r>
    </w:p>
    <w:p w:rsidR="00976FB5" w:rsidRDefault="00976FB5" w:rsidP="00976FB5">
      <w:pPr>
        <w:spacing w:line="360" w:lineRule="auto"/>
        <w:jc w:val="both"/>
      </w:pPr>
      <w:r>
        <w:tab/>
      </w:r>
      <w:r>
        <w:tab/>
        <w:t xml:space="preserve"> En este marco, la </w:t>
      </w:r>
      <w:r w:rsidRPr="00543E66">
        <w:rPr>
          <w:b/>
        </w:rPr>
        <w:t>Resolución 84/09</w:t>
      </w:r>
      <w:r>
        <w:t xml:space="preserve"> estableció los Lineamientos políticos y estratégicos de la educación secundaria obligatoria que tienen por objeto dotar de unidad pedagógica y organizativa al nivel secundario a través de la concertación federal de criterios compartidos, referidos a la propuesta de educación secundaria en su conjunto y a las metas comunes para la organización del nivel.</w:t>
      </w:r>
    </w:p>
    <w:p w:rsidR="00976FB5" w:rsidRDefault="00976FB5" w:rsidP="00976FB5">
      <w:pPr>
        <w:spacing w:line="360" w:lineRule="auto"/>
        <w:jc w:val="both"/>
      </w:pPr>
      <w:r>
        <w:tab/>
      </w:r>
      <w:r>
        <w:tab/>
        <w:t xml:space="preserve">La </w:t>
      </w:r>
      <w:r w:rsidRPr="00543E66">
        <w:rPr>
          <w:b/>
        </w:rPr>
        <w:t>Resolución 86/09</w:t>
      </w:r>
      <w:r>
        <w:t xml:space="preserve">, por su parte, aprobó el documento titulado "Institucionalidad y Fortalecimiento de la Educación Secundaria Obligatoria. Planes Jurisdiccionales y Planes de Mejora Institucional". </w:t>
      </w:r>
    </w:p>
    <w:p w:rsidR="00976FB5" w:rsidRDefault="00976FB5" w:rsidP="00976FB5">
      <w:pPr>
        <w:spacing w:line="360" w:lineRule="auto"/>
        <w:jc w:val="both"/>
      </w:pPr>
      <w:r>
        <w:tab/>
      </w:r>
      <w:r>
        <w:tab/>
        <w:t xml:space="preserve">Para concluir en lo que respecta a este punto, la </w:t>
      </w:r>
      <w:r w:rsidRPr="00543E66">
        <w:rPr>
          <w:b/>
        </w:rPr>
        <w:t>Resolución 93/09</w:t>
      </w:r>
      <w:r>
        <w:t xml:space="preserve"> aprobó el documento llamado "Orientaciones para la Organización Pedagógica e Institucional </w:t>
      </w:r>
      <w:r>
        <w:lastRenderedPageBreak/>
        <w:t>de la Educación Obligatoria" y estableció que las jurisdicciones deben promover las condiciones para que los establecimientos educativos, fortalezcan gradualmente la organización pedagógica y su propuesta educativa cualquiera sea su localización, tamaño, modalidad u orientación institucional.</w:t>
      </w:r>
    </w:p>
    <w:p w:rsidR="00976FB5" w:rsidRDefault="00976FB5" w:rsidP="00976FB5">
      <w:pPr>
        <w:spacing w:line="360" w:lineRule="auto"/>
        <w:jc w:val="both"/>
      </w:pPr>
    </w:p>
    <w:p w:rsidR="00976FB5" w:rsidRDefault="00976FB5" w:rsidP="00976FB5">
      <w:pPr>
        <w:spacing w:line="360" w:lineRule="auto"/>
        <w:jc w:val="both"/>
      </w:pPr>
      <w:r>
        <w:tab/>
      </w:r>
      <w:r>
        <w:tab/>
        <w:t xml:space="preserve">Por todo lo expuesto, solicito a los Sres. Diputados acompañen el presente proyecto de resolución. </w:t>
      </w:r>
    </w:p>
    <w:p w:rsidR="00976FB5" w:rsidRDefault="00976FB5" w:rsidP="00976FB5">
      <w:pPr>
        <w:spacing w:line="360" w:lineRule="auto"/>
        <w:jc w:val="both"/>
      </w:pPr>
    </w:p>
    <w:p w:rsidR="00AF6352" w:rsidRPr="00976FB5" w:rsidRDefault="00AF6352" w:rsidP="00976FB5">
      <w:pPr>
        <w:jc w:val="both"/>
      </w:pPr>
    </w:p>
    <w:p w:rsidR="00B177FE" w:rsidRPr="00976FB5" w:rsidRDefault="00B177FE" w:rsidP="00081FFF">
      <w:pPr>
        <w:rPr>
          <w:lang w:val="es-MX"/>
        </w:rPr>
      </w:pPr>
    </w:p>
    <w:p w:rsidR="00B177FE" w:rsidRPr="00976FB5" w:rsidRDefault="00B177FE" w:rsidP="00081FFF">
      <w:pPr>
        <w:rPr>
          <w:lang w:val="es-MX"/>
        </w:rPr>
      </w:pPr>
    </w:p>
    <w:p w:rsidR="00AF6352" w:rsidRPr="00976FB5" w:rsidRDefault="00AF6352" w:rsidP="00081FFF">
      <w:pPr>
        <w:rPr>
          <w:lang w:val="es-MX"/>
        </w:rPr>
      </w:pPr>
    </w:p>
    <w:sectPr w:rsidR="00AF6352" w:rsidRPr="00976FB5" w:rsidSect="00B85EE2">
      <w:headerReference w:type="even" r:id="rId7"/>
      <w:headerReference w:type="default" r:id="rId8"/>
      <w:footerReference w:type="even" r:id="rId9"/>
      <w:footerReference w:type="default" r:id="rId10"/>
      <w:headerReference w:type="first" r:id="rId11"/>
      <w:footerReference w:type="first" r:id="rId12"/>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DD" w:rsidRDefault="003122DD">
      <w:r>
        <w:separator/>
      </w:r>
    </w:p>
  </w:endnote>
  <w:endnote w:type="continuationSeparator" w:id="1">
    <w:p w:rsidR="003122DD" w:rsidRDefault="00312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73" w:rsidRDefault="00B92B7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976FB5" w:rsidRDefault="00601A75">
    <w:pPr>
      <w:pStyle w:val="Piedepgina"/>
      <w:rPr>
        <w:color w:val="333333"/>
        <w:sz w:val="20"/>
      </w:rPr>
    </w:pPr>
    <w:bookmarkStart w:id="1" w:name="Proyecto"/>
    <w:bookmarkEnd w:id="1"/>
  </w:p>
  <w:p w:rsidR="00601A75" w:rsidRPr="00976FB5" w:rsidRDefault="00601A75">
    <w:pPr>
      <w:pStyle w:val="Piedepgina"/>
      <w:rPr>
        <w:color w:val="333333"/>
        <w:sz w:val="20"/>
      </w:rPr>
    </w:pPr>
    <w:r w:rsidRPr="00976FB5">
      <w:rPr>
        <w:color w:val="333333"/>
        <w:sz w:val="20"/>
      </w:rPr>
      <w:t xml:space="preserve">Último cambio: </w:t>
    </w:r>
    <w:fldSimple w:instr=" SAVEDATE  \* MERGEFORMAT ">
      <w:r w:rsidR="00DE5301" w:rsidRPr="00DE5301">
        <w:rPr>
          <w:noProof/>
          <w:color w:val="333333"/>
          <w:sz w:val="20"/>
        </w:rPr>
        <w:t>14/03/2017 11:25:00</w:t>
      </w:r>
    </w:fldSimple>
    <w:r w:rsidRPr="00976FB5">
      <w:rPr>
        <w:color w:val="333333"/>
        <w:sz w:val="20"/>
      </w:rPr>
      <w:t xml:space="preserve">  -  Cantidad de caracteres: </w:t>
    </w:r>
    <w:fldSimple w:instr=" NUMCHARS  \* MERGEFORMAT ">
      <w:r w:rsidR="00480BB8" w:rsidRPr="00480BB8">
        <w:rPr>
          <w:noProof/>
          <w:color w:val="333333"/>
          <w:sz w:val="20"/>
        </w:rPr>
        <w:t>6291</w:t>
      </w:r>
    </w:fldSimple>
    <w:r w:rsidRPr="00976FB5">
      <w:rPr>
        <w:color w:val="333333"/>
        <w:sz w:val="20"/>
      </w:rPr>
      <w:t xml:space="preserve"> - Cantidad de palabras: </w:t>
    </w:r>
    <w:fldSimple w:instr=" NUMWORDS  \* MERGEFORMAT ">
      <w:r w:rsidR="00480BB8" w:rsidRPr="00480BB8">
        <w:rPr>
          <w:noProof/>
          <w:color w:val="333333"/>
          <w:sz w:val="20"/>
        </w:rPr>
        <w:t>1186</w:t>
      </w:r>
    </w:fldSimple>
  </w:p>
  <w:p w:rsidR="00601A75" w:rsidRPr="00976FB5" w:rsidRDefault="00601A75" w:rsidP="00B05649">
    <w:pPr>
      <w:pStyle w:val="Piedepgina"/>
      <w:tabs>
        <w:tab w:val="left" w:pos="3565"/>
      </w:tabs>
      <w:rPr>
        <w:rStyle w:val="Nmerodepgina"/>
        <w:color w:val="333333"/>
      </w:rPr>
    </w:pPr>
    <w:r w:rsidRPr="00976FB5">
      <w:rPr>
        <w:color w:val="333333"/>
        <w:sz w:val="20"/>
      </w:rPr>
      <w:tab/>
      <w:t>Pág.</w:t>
    </w:r>
    <w:r w:rsidRPr="00976FB5">
      <w:rPr>
        <w:color w:val="333333"/>
      </w:rPr>
      <w:t xml:space="preserve"> </w:t>
    </w:r>
    <w:r w:rsidR="00666058" w:rsidRPr="00976FB5">
      <w:rPr>
        <w:rStyle w:val="Nmerodepgina"/>
        <w:color w:val="333333"/>
      </w:rPr>
      <w:fldChar w:fldCharType="begin"/>
    </w:r>
    <w:r w:rsidRPr="00976FB5">
      <w:rPr>
        <w:rStyle w:val="Nmerodepgina"/>
        <w:color w:val="333333"/>
      </w:rPr>
      <w:instrText xml:space="preserve"> PAGE </w:instrText>
    </w:r>
    <w:r w:rsidR="00666058" w:rsidRPr="00976FB5">
      <w:rPr>
        <w:rStyle w:val="Nmerodepgina"/>
        <w:color w:val="333333"/>
      </w:rPr>
      <w:fldChar w:fldCharType="separate"/>
    </w:r>
    <w:r w:rsidR="00DE5301">
      <w:rPr>
        <w:rStyle w:val="Nmerodepgina"/>
        <w:noProof/>
        <w:color w:val="333333"/>
      </w:rPr>
      <w:t>1</w:t>
    </w:r>
    <w:r w:rsidR="00666058" w:rsidRPr="00976FB5">
      <w:rPr>
        <w:rStyle w:val="Nmerodepgina"/>
        <w:color w:val="333333"/>
      </w:rPr>
      <w:fldChar w:fldCharType="end"/>
    </w:r>
    <w:r w:rsidRPr="00976FB5">
      <w:rPr>
        <w:rStyle w:val="Nmerodepgina"/>
        <w:color w:val="333333"/>
      </w:rPr>
      <w:t>/</w:t>
    </w:r>
    <w:fldSimple w:instr=" NUMPAGES  \* MERGEFORMAT ">
      <w:r w:rsidR="00DE5301" w:rsidRPr="00DE5301">
        <w:rPr>
          <w:rStyle w:val="Nmerodepgina"/>
          <w:noProof/>
          <w:color w:val="333333"/>
        </w:rPr>
        <w:t>4</w:t>
      </w:r>
    </w:fldSimple>
    <w:r w:rsidRPr="00976FB5">
      <w:rPr>
        <w:rStyle w:val="Nmerodepgina"/>
        <w:color w:val="333333"/>
      </w:rPr>
      <w:t xml:space="preserve"> </w:t>
    </w:r>
  </w:p>
  <w:p w:rsidR="00601A75" w:rsidRPr="00976FB5"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73" w:rsidRDefault="00B92B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DD" w:rsidRDefault="003122DD">
      <w:r>
        <w:separator/>
      </w:r>
    </w:p>
  </w:footnote>
  <w:footnote w:type="continuationSeparator" w:id="1">
    <w:p w:rsidR="003122DD" w:rsidRDefault="00312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73" w:rsidRDefault="00B92B7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601A75" w:rsidP="00B85EE2">
    <w:pPr>
      <w:pStyle w:val="Encabezado"/>
      <w:jc w:val="right"/>
      <w:rPr>
        <w:i/>
        <w:color w:val="000000"/>
        <w:shd w:val="clear" w:color="auto" w:fill="FFFFFF"/>
      </w:rPr>
    </w:pPr>
  </w:p>
  <w:p w:rsidR="00976FB5" w:rsidRDefault="00976FB5" w:rsidP="00976FB5">
    <w:pPr>
      <w:tabs>
        <w:tab w:val="center" w:pos="4476"/>
      </w:tabs>
    </w:pPr>
    <w:r>
      <w:tab/>
    </w:r>
    <w:r>
      <w:tab/>
    </w:r>
    <w:r>
      <w:br/>
    </w:r>
    <w:r>
      <w:br/>
    </w:r>
    <w:hyperlink r:id="rId1" w:history="1">
      <w:r w:rsidR="006660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35pt;height:63.2pt">
            <v:imagedata r:id="rId2" o:title="logo legislatura nuevo"/>
          </v:shape>
        </w:pict>
      </w:r>
    </w:hyperlink>
  </w:p>
  <w:p w:rsidR="00601A75" w:rsidRDefault="00601A75" w:rsidP="00B85EE2">
    <w:pPr>
      <w:pStyle w:val="Encabezado"/>
      <w:jc w:val="right"/>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73" w:rsidRDefault="00B92B7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66B9"/>
    <w:rsid w:val="00026430"/>
    <w:rsid w:val="00030DF5"/>
    <w:rsid w:val="0003615C"/>
    <w:rsid w:val="00043882"/>
    <w:rsid w:val="00062864"/>
    <w:rsid w:val="00067370"/>
    <w:rsid w:val="000713D7"/>
    <w:rsid w:val="00071CFB"/>
    <w:rsid w:val="00080837"/>
    <w:rsid w:val="00081FFF"/>
    <w:rsid w:val="00085D07"/>
    <w:rsid w:val="000B2290"/>
    <w:rsid w:val="000D1497"/>
    <w:rsid w:val="000D2860"/>
    <w:rsid w:val="000D6C54"/>
    <w:rsid w:val="000E3949"/>
    <w:rsid w:val="000F74CB"/>
    <w:rsid w:val="000F7E30"/>
    <w:rsid w:val="00103C6B"/>
    <w:rsid w:val="00103CC9"/>
    <w:rsid w:val="00104335"/>
    <w:rsid w:val="00127D10"/>
    <w:rsid w:val="00136787"/>
    <w:rsid w:val="00145948"/>
    <w:rsid w:val="00155C7C"/>
    <w:rsid w:val="00160A2A"/>
    <w:rsid w:val="001614A7"/>
    <w:rsid w:val="0019414B"/>
    <w:rsid w:val="001B770D"/>
    <w:rsid w:val="001C18CC"/>
    <w:rsid w:val="001D480C"/>
    <w:rsid w:val="001E5394"/>
    <w:rsid w:val="001E66B9"/>
    <w:rsid w:val="001F2924"/>
    <w:rsid w:val="001F3AFD"/>
    <w:rsid w:val="00205802"/>
    <w:rsid w:val="00205DAD"/>
    <w:rsid w:val="00223436"/>
    <w:rsid w:val="002327DE"/>
    <w:rsid w:val="00246DF0"/>
    <w:rsid w:val="0026220D"/>
    <w:rsid w:val="00265972"/>
    <w:rsid w:val="00275865"/>
    <w:rsid w:val="00276A7E"/>
    <w:rsid w:val="00280EC9"/>
    <w:rsid w:val="00296815"/>
    <w:rsid w:val="002971A4"/>
    <w:rsid w:val="002B47D0"/>
    <w:rsid w:val="002C768C"/>
    <w:rsid w:val="002D05E9"/>
    <w:rsid w:val="002D778C"/>
    <w:rsid w:val="002E38C3"/>
    <w:rsid w:val="002F7961"/>
    <w:rsid w:val="00302300"/>
    <w:rsid w:val="00305DD1"/>
    <w:rsid w:val="003122DD"/>
    <w:rsid w:val="00315C77"/>
    <w:rsid w:val="00335CD9"/>
    <w:rsid w:val="00340F54"/>
    <w:rsid w:val="0035681D"/>
    <w:rsid w:val="00396AA2"/>
    <w:rsid w:val="003A7311"/>
    <w:rsid w:val="003B471C"/>
    <w:rsid w:val="003D10AB"/>
    <w:rsid w:val="003D4000"/>
    <w:rsid w:val="003F1EFD"/>
    <w:rsid w:val="003F4249"/>
    <w:rsid w:val="00401C75"/>
    <w:rsid w:val="0040761B"/>
    <w:rsid w:val="00422C3F"/>
    <w:rsid w:val="004354AC"/>
    <w:rsid w:val="00446E1A"/>
    <w:rsid w:val="00480BB8"/>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319B"/>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66058"/>
    <w:rsid w:val="006811D6"/>
    <w:rsid w:val="00690392"/>
    <w:rsid w:val="006977AE"/>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1325D"/>
    <w:rsid w:val="00820A3A"/>
    <w:rsid w:val="00827228"/>
    <w:rsid w:val="008433E2"/>
    <w:rsid w:val="00846702"/>
    <w:rsid w:val="008553EB"/>
    <w:rsid w:val="0086333F"/>
    <w:rsid w:val="00870A2D"/>
    <w:rsid w:val="0087309D"/>
    <w:rsid w:val="008844BF"/>
    <w:rsid w:val="0088546A"/>
    <w:rsid w:val="00890C59"/>
    <w:rsid w:val="00890E2F"/>
    <w:rsid w:val="008938E5"/>
    <w:rsid w:val="008B4536"/>
    <w:rsid w:val="008C4AC3"/>
    <w:rsid w:val="00906685"/>
    <w:rsid w:val="00910E0F"/>
    <w:rsid w:val="0091690E"/>
    <w:rsid w:val="00947238"/>
    <w:rsid w:val="009624FC"/>
    <w:rsid w:val="0096461D"/>
    <w:rsid w:val="00976FB5"/>
    <w:rsid w:val="009953AF"/>
    <w:rsid w:val="00996E34"/>
    <w:rsid w:val="009A6E2B"/>
    <w:rsid w:val="009B4FAC"/>
    <w:rsid w:val="009C20D3"/>
    <w:rsid w:val="009D2996"/>
    <w:rsid w:val="009E5835"/>
    <w:rsid w:val="009F4E01"/>
    <w:rsid w:val="00A06A2B"/>
    <w:rsid w:val="00A07090"/>
    <w:rsid w:val="00A11AD7"/>
    <w:rsid w:val="00A1286B"/>
    <w:rsid w:val="00A240CA"/>
    <w:rsid w:val="00A25FF2"/>
    <w:rsid w:val="00A37C1D"/>
    <w:rsid w:val="00A40D86"/>
    <w:rsid w:val="00A43208"/>
    <w:rsid w:val="00A47920"/>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73577"/>
    <w:rsid w:val="00B85EE2"/>
    <w:rsid w:val="00B92B73"/>
    <w:rsid w:val="00B972BD"/>
    <w:rsid w:val="00BB46C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B7CF0"/>
    <w:rsid w:val="00DD2795"/>
    <w:rsid w:val="00DD4DE2"/>
    <w:rsid w:val="00DE5301"/>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60308"/>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B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DB7CF0"/>
    <w:pPr>
      <w:ind w:left="3686"/>
      <w:jc w:val="both"/>
    </w:pPr>
  </w:style>
  <w:style w:type="paragraph" w:styleId="Encabezado">
    <w:name w:val="header"/>
    <w:basedOn w:val="Normal"/>
    <w:rsid w:val="00DB7CF0"/>
    <w:pPr>
      <w:tabs>
        <w:tab w:val="center" w:pos="4419"/>
        <w:tab w:val="right" w:pos="8838"/>
      </w:tabs>
    </w:pPr>
  </w:style>
  <w:style w:type="paragraph" w:styleId="Piedepgina">
    <w:name w:val="footer"/>
    <w:basedOn w:val="Normal"/>
    <w:rsid w:val="00DB7CF0"/>
    <w:pPr>
      <w:tabs>
        <w:tab w:val="center" w:pos="4419"/>
        <w:tab w:val="right" w:pos="8838"/>
      </w:tabs>
    </w:pPr>
  </w:style>
  <w:style w:type="character" w:styleId="Nmerodepgina">
    <w:name w:val="page number"/>
    <w:basedOn w:val="Fuentedeprrafopredeter"/>
    <w:rsid w:val="00DB7C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9281-2C48-4C9B-919E-3D763531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Legislar.DOT</Template>
  <TotalTime>4</TotalTime>
  <Pages>4</Pages>
  <Words>1172</Words>
  <Characters>6451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Nuevo Proyecto</vt:lpstr>
    </vt:vector>
  </TitlesOfParts>
  <Company>Hewlett-Packard Company</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paolivetolago</dc:creator>
  <cp:lastModifiedBy>livillamonte</cp:lastModifiedBy>
  <cp:revision>2</cp:revision>
  <cp:lastPrinted>2017-03-14T14:18:00Z</cp:lastPrinted>
  <dcterms:created xsi:type="dcterms:W3CDTF">2017-03-15T17:47:00Z</dcterms:created>
  <dcterms:modified xsi:type="dcterms:W3CDTF">2017-03-15T17:47:00Z</dcterms:modified>
</cp:coreProperties>
</file>