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B4" w:rsidRPr="00D760B4" w:rsidRDefault="00D760B4" w:rsidP="00081FFF">
      <w:pPr>
        <w:rPr>
          <w:lang w:val="es-MX"/>
        </w:rPr>
      </w:pPr>
    </w:p>
    <w:p w:rsidR="00D760B4" w:rsidRPr="00D760B4" w:rsidRDefault="00D760B4" w:rsidP="00D760B4">
      <w:pPr>
        <w:jc w:val="center"/>
        <w:rPr>
          <w:b/>
          <w:lang w:val="es-MX"/>
        </w:rPr>
      </w:pPr>
      <w:bookmarkStart w:id="0" w:name="PResolución"/>
      <w:bookmarkEnd w:id="0"/>
      <w:r w:rsidRPr="00D760B4">
        <w:rPr>
          <w:b/>
          <w:lang w:val="es-MX"/>
        </w:rPr>
        <w:t>PROYECTO DE RESOLUCIÓN</w:t>
      </w:r>
    </w:p>
    <w:p w:rsidR="00D760B4" w:rsidRPr="00D760B4" w:rsidRDefault="00D760B4" w:rsidP="00D760B4">
      <w:pPr>
        <w:rPr>
          <w:b/>
          <w:lang w:val="es-MX"/>
        </w:rPr>
      </w:pPr>
    </w:p>
    <w:p w:rsidR="00D760B4" w:rsidRPr="00D760B4" w:rsidRDefault="00A51532" w:rsidP="00623C8F">
      <w:pPr>
        <w:spacing w:line="360" w:lineRule="auto"/>
        <w:rPr>
          <w:lang w:val="es-MX"/>
        </w:rPr>
      </w:pPr>
      <w:r>
        <w:rPr>
          <w:lang w:val="es-MX"/>
        </w:rPr>
        <w:t xml:space="preserve">Artículo 1°.- </w:t>
      </w:r>
      <w:r w:rsidRPr="00B9219F">
        <w:t>El Poder Ejecutivo a través de los organismos correspondiente</w:t>
      </w:r>
      <w:r w:rsidR="00623C8F">
        <w:t>s, informará en el término de treinta (30)</w:t>
      </w:r>
      <w:r w:rsidRPr="00B9219F">
        <w:t xml:space="preserve"> días sobre los s</w:t>
      </w:r>
      <w:r>
        <w:t>iguientes puntos relacionados a la aplicación de la ley 778.</w:t>
      </w:r>
    </w:p>
    <w:p w:rsidR="00D760B4" w:rsidRPr="00D760B4" w:rsidRDefault="00D760B4" w:rsidP="00D760B4">
      <w:pPr>
        <w:rPr>
          <w:lang w:val="es-MX"/>
        </w:rPr>
      </w:pPr>
    </w:p>
    <w:p w:rsidR="00A51532" w:rsidRPr="00B9219F" w:rsidRDefault="00A51532" w:rsidP="00C63B9F">
      <w:pPr>
        <w:numPr>
          <w:ilvl w:val="0"/>
          <w:numId w:val="1"/>
        </w:numPr>
        <w:spacing w:line="360" w:lineRule="auto"/>
      </w:pPr>
      <w:r w:rsidRPr="00B9219F">
        <w:t>Describa los proce</w:t>
      </w:r>
      <w:r w:rsidR="00623C8F">
        <w:t xml:space="preserve">dimientos </w:t>
      </w:r>
      <w:r w:rsidR="0026352F">
        <w:t>efectuados por</w:t>
      </w:r>
      <w:r w:rsidR="00623C8F">
        <w:t xml:space="preserve"> los</w:t>
      </w:r>
      <w:r>
        <w:t xml:space="preserve"> Ministerios </w:t>
      </w:r>
      <w:r w:rsidR="00623C8F">
        <w:t>de la Ciudad de Buenos Aires y</w:t>
      </w:r>
      <w:r>
        <w:t xml:space="preserve"> la Dirección General de Compras y Contrataciones con la finalidad de dar cumpl</w:t>
      </w:r>
      <w:r w:rsidR="00623C8F">
        <w:t>imiento a la ley 778</w:t>
      </w:r>
      <w:r>
        <w:t xml:space="preserve"> e informe si los mismos se encuentran en los manuales de proce</w:t>
      </w:r>
      <w:r w:rsidR="00C63B9F">
        <w:t>dimientos de los organismos mencionados.</w:t>
      </w:r>
    </w:p>
    <w:p w:rsidR="00A51532" w:rsidRPr="00B9219F" w:rsidRDefault="00A51532" w:rsidP="00A51532">
      <w:pPr>
        <w:pStyle w:val="Prrafodelista"/>
        <w:spacing w:line="360" w:lineRule="auto"/>
      </w:pPr>
    </w:p>
    <w:p w:rsidR="00A51532" w:rsidRPr="00B9219F" w:rsidRDefault="003C4D9D" w:rsidP="00A51532">
      <w:pPr>
        <w:numPr>
          <w:ilvl w:val="0"/>
          <w:numId w:val="1"/>
        </w:numPr>
        <w:spacing w:line="360" w:lineRule="auto"/>
      </w:pPr>
      <w:r>
        <w:t xml:space="preserve">Informe si los Ministerios </w:t>
      </w:r>
      <w:r w:rsidR="0026352F">
        <w:t xml:space="preserve">de la Ciudad de Buenos Aires </w:t>
      </w:r>
      <w:r>
        <w:t>realizan el envío de información trimestral, histórica y proyectada a la Dirección General de Compras y Contrataciones</w:t>
      </w:r>
      <w:r w:rsidR="00623C8F">
        <w:t>,</w:t>
      </w:r>
      <w:r>
        <w:t xml:space="preserve"> en cumplimiento  del artículo 12 del Decreto Reglamentario 2677/03</w:t>
      </w:r>
    </w:p>
    <w:p w:rsidR="00D760B4" w:rsidRPr="00A51532" w:rsidRDefault="00D760B4" w:rsidP="00D760B4"/>
    <w:p w:rsidR="00D760B4" w:rsidRPr="00D760B4" w:rsidRDefault="00D760B4" w:rsidP="00D760B4">
      <w:pPr>
        <w:rPr>
          <w:lang w:val="es-MX"/>
        </w:rPr>
      </w:pPr>
    </w:p>
    <w:p w:rsidR="00D760B4" w:rsidRPr="00D760B4" w:rsidRDefault="00D760B4" w:rsidP="00D760B4">
      <w:pPr>
        <w:rPr>
          <w:lang w:val="es-MX"/>
        </w:rPr>
      </w:pPr>
    </w:p>
    <w:p w:rsidR="00D760B4" w:rsidRPr="00D760B4" w:rsidRDefault="00D760B4" w:rsidP="00D760B4">
      <w:pPr>
        <w:rPr>
          <w:lang w:val="es-MX"/>
        </w:rPr>
      </w:pPr>
    </w:p>
    <w:p w:rsidR="00C63B9F" w:rsidRDefault="00D760B4" w:rsidP="00D760B4">
      <w:pPr>
        <w:rPr>
          <w:lang w:val="es-MX"/>
        </w:rPr>
      </w:pPr>
      <w:r w:rsidRPr="00D760B4">
        <w:rPr>
          <w:lang w:val="es-MX"/>
        </w:rPr>
        <w:tab/>
      </w: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63B9F" w:rsidRDefault="00C63B9F" w:rsidP="00D760B4">
      <w:pPr>
        <w:rPr>
          <w:lang w:val="es-MX"/>
        </w:rPr>
      </w:pPr>
    </w:p>
    <w:p w:rsidR="00C464CC" w:rsidRDefault="00C464CC" w:rsidP="00C63B9F">
      <w:pPr>
        <w:jc w:val="center"/>
        <w:rPr>
          <w:lang w:val="es-MX"/>
        </w:rPr>
      </w:pPr>
    </w:p>
    <w:p w:rsidR="00C464CC" w:rsidRDefault="00C464CC" w:rsidP="00C464CC">
      <w:pPr>
        <w:jc w:val="center"/>
        <w:rPr>
          <w:lang w:val="es-MX"/>
        </w:rPr>
      </w:pPr>
    </w:p>
    <w:p w:rsidR="00C63B9F" w:rsidRPr="00460FDF" w:rsidRDefault="00C63B9F" w:rsidP="00C464CC">
      <w:pPr>
        <w:jc w:val="center"/>
        <w:rPr>
          <w:b/>
        </w:rPr>
      </w:pPr>
      <w:r w:rsidRPr="00460FDF">
        <w:rPr>
          <w:b/>
        </w:rPr>
        <w:t>FUNDAMENTOS</w:t>
      </w:r>
    </w:p>
    <w:p w:rsidR="00C63B9F" w:rsidRDefault="00C63B9F" w:rsidP="00C63B9F">
      <w:pPr>
        <w:jc w:val="left"/>
      </w:pPr>
    </w:p>
    <w:p w:rsidR="00C63B9F" w:rsidRDefault="00C63B9F" w:rsidP="00C63B9F">
      <w:pPr>
        <w:jc w:val="left"/>
        <w:rPr>
          <w:b/>
        </w:rPr>
      </w:pPr>
      <w:r w:rsidRPr="00460FDF">
        <w:rPr>
          <w:b/>
        </w:rPr>
        <w:t>Señora Presidenta:</w:t>
      </w:r>
    </w:p>
    <w:p w:rsidR="00C63B9F" w:rsidRDefault="00C63B9F" w:rsidP="00C63B9F">
      <w:pPr>
        <w:jc w:val="left"/>
        <w:outlineLvl w:val="1"/>
        <w:rPr>
          <w:b/>
        </w:rPr>
      </w:pPr>
    </w:p>
    <w:p w:rsidR="00C63B9F" w:rsidRDefault="00C63B9F" w:rsidP="00623C8F">
      <w:pPr>
        <w:spacing w:line="360" w:lineRule="auto"/>
        <w:outlineLvl w:val="1"/>
      </w:pPr>
      <w:r>
        <w:tab/>
        <w:t>Fundamenta este pe</w:t>
      </w:r>
      <w:r w:rsidR="000B4A14">
        <w:t>dido mi pre</w:t>
      </w:r>
      <w:r w:rsidR="00623C8F">
        <w:t>ocupación por la falta de aplicación</w:t>
      </w:r>
      <w:r w:rsidR="000B4A14">
        <w:t xml:space="preserve"> de la Ley CABA 778 "Talleres Protegido</w:t>
      </w:r>
      <w:r w:rsidR="00623C8F">
        <w:t>s de Producción".</w:t>
      </w:r>
    </w:p>
    <w:p w:rsidR="00C63B9F" w:rsidRDefault="00C63B9F" w:rsidP="00623C8F">
      <w:pPr>
        <w:spacing w:line="360" w:lineRule="auto"/>
        <w:outlineLvl w:val="1"/>
      </w:pPr>
    </w:p>
    <w:p w:rsidR="00C63B9F" w:rsidRDefault="00C63B9F" w:rsidP="00623C8F">
      <w:pPr>
        <w:spacing w:line="360" w:lineRule="auto"/>
        <w:outlineLvl w:val="1"/>
        <w:rPr>
          <w:i/>
        </w:rPr>
      </w:pPr>
      <w:r>
        <w:tab/>
      </w:r>
      <w:r w:rsidR="00623C8F">
        <w:t>Según</w:t>
      </w:r>
      <w:r w:rsidR="000B4A14">
        <w:t xml:space="preserve"> establece</w:t>
      </w:r>
      <w:r w:rsidR="00623C8F">
        <w:t xml:space="preserve"> </w:t>
      </w:r>
      <w:r w:rsidR="001B254B">
        <w:t>el a</w:t>
      </w:r>
      <w:r w:rsidR="00623C8F">
        <w:t>rtículo 3</w:t>
      </w:r>
      <w:r w:rsidR="001B254B">
        <w:t xml:space="preserve"> de la ley 778</w:t>
      </w:r>
      <w:r w:rsidR="00623C8F">
        <w:t xml:space="preserve"> "</w:t>
      </w:r>
      <w:r w:rsidR="000B4A14" w:rsidRPr="000B4A14">
        <w:rPr>
          <w:i/>
        </w:rPr>
        <w:t>Se considera Taller Protegido de Producción a la entidad estatal o privada bajo dependencia de asociaciones con personería jurídica y reconocidas como de bien público, que tenga por finalidad la producción de bienes y/o servicios, cuya planta esté integrada por trabajadores con necesidades especiales preparados y entrenados para el trabajo, en edad laboral, y afectados de una incapacidad tal que les impida obtener y conservar un empleo competitivo, conforme a lo dispuesto por la Ley Nacional N° 24.147, sus modificatorias y su reglamentación</w:t>
      </w:r>
      <w:r w:rsidR="000B4A14">
        <w:t>" .</w:t>
      </w:r>
    </w:p>
    <w:p w:rsidR="00C63B9F" w:rsidRDefault="00C63B9F" w:rsidP="00623C8F">
      <w:pPr>
        <w:spacing w:line="360" w:lineRule="auto"/>
        <w:outlineLvl w:val="1"/>
        <w:rPr>
          <w:i/>
        </w:rPr>
      </w:pPr>
    </w:p>
    <w:p w:rsidR="00C63B9F" w:rsidRDefault="00723EF2" w:rsidP="00623C8F">
      <w:pPr>
        <w:spacing w:line="360" w:lineRule="auto"/>
        <w:ind w:firstLine="708"/>
        <w:outlineLvl w:val="1"/>
        <w:rPr>
          <w:i/>
        </w:rPr>
      </w:pPr>
      <w:r>
        <w:t>De Acuerdo con el informe Final 8.12.01 de la A</w:t>
      </w:r>
      <w:r w:rsidR="00623C8F">
        <w:t xml:space="preserve">uditoría </w:t>
      </w:r>
      <w:r>
        <w:t>G</w:t>
      </w:r>
      <w:r w:rsidR="00623C8F">
        <w:t xml:space="preserve">eneral de la </w:t>
      </w:r>
      <w:r>
        <w:t>C</w:t>
      </w:r>
      <w:r w:rsidR="00623C8F">
        <w:t xml:space="preserve">iudad de </w:t>
      </w:r>
      <w:r>
        <w:t>B</w:t>
      </w:r>
      <w:r w:rsidR="00623C8F">
        <w:t xml:space="preserve">uenos </w:t>
      </w:r>
      <w:r>
        <w:t>A</w:t>
      </w:r>
      <w:r w:rsidR="00623C8F">
        <w:t xml:space="preserve">ires </w:t>
      </w:r>
      <w:r>
        <w:t>ni los Ministerios ni la Dirección General de Compras y Contrataciones cuentan con un manual de procedimiento que contemple la inclusi</w:t>
      </w:r>
      <w:r w:rsidR="00623C8F">
        <w:t>ón de beneficiarios de esta ley</w:t>
      </w:r>
      <w:r>
        <w:t xml:space="preserve">. Asimismo, en dicho informe se observa la nula comunicación </w:t>
      </w:r>
      <w:r w:rsidR="00C464CC">
        <w:t>entre los Ministerios y la Dirección General en cuestión, como también el incumplimiento del envío de información de acuerdo a lo exigido por el artículo 12 del Decreto Reglamentario 2677/03.</w:t>
      </w:r>
    </w:p>
    <w:p w:rsidR="00C63B9F" w:rsidRDefault="00C63B9F" w:rsidP="00623C8F">
      <w:pPr>
        <w:spacing w:line="360" w:lineRule="auto"/>
        <w:ind w:firstLine="708"/>
        <w:outlineLvl w:val="1"/>
        <w:rPr>
          <w:i/>
        </w:rPr>
      </w:pPr>
    </w:p>
    <w:p w:rsidR="00C63B9F" w:rsidRPr="008C2FA5" w:rsidRDefault="00C63B9F" w:rsidP="00623C8F">
      <w:pPr>
        <w:spacing w:line="360" w:lineRule="auto"/>
        <w:ind w:firstLine="708"/>
        <w:outlineLvl w:val="1"/>
      </w:pPr>
      <w:r>
        <w:t xml:space="preserve">Por todo lo expuesto y con la convicción </w:t>
      </w:r>
      <w:r w:rsidR="000B4A14">
        <w:t>que</w:t>
      </w:r>
      <w:r w:rsidR="00C464CC">
        <w:t xml:space="preserve"> los beneficiarios de los Talleres Protegidos de Producción deben ser incluidos conforme lo dispone la Ley 778 CABA  </w:t>
      </w:r>
      <w:r>
        <w:t>solicito se apruebe el presente proyecto de resolución.</w:t>
      </w:r>
    </w:p>
    <w:p w:rsidR="00C63B9F" w:rsidRPr="00C63B9F" w:rsidRDefault="00C63B9F" w:rsidP="00623C8F">
      <w:pPr>
        <w:outlineLvl w:val="1"/>
      </w:pPr>
    </w:p>
    <w:p w:rsidR="00C63B9F" w:rsidRDefault="00C63B9F" w:rsidP="00623C8F">
      <w:pPr>
        <w:outlineLvl w:val="1"/>
        <w:rPr>
          <w:lang w:val="es-MX"/>
        </w:rPr>
      </w:pPr>
    </w:p>
    <w:p w:rsidR="00D760B4" w:rsidRPr="00D760B4" w:rsidRDefault="00D760B4" w:rsidP="00623C8F">
      <w:pPr>
        <w:outlineLvl w:val="1"/>
        <w:rPr>
          <w:lang w:val="es-MX"/>
        </w:rPr>
      </w:pPr>
    </w:p>
    <w:p w:rsidR="00AF6352" w:rsidRPr="00D760B4" w:rsidRDefault="00AF6352" w:rsidP="00C63B9F">
      <w:pPr>
        <w:jc w:val="left"/>
        <w:outlineLvl w:val="1"/>
        <w:rPr>
          <w:lang w:val="es-MX"/>
        </w:rPr>
      </w:pPr>
    </w:p>
    <w:p w:rsidR="00B177FE" w:rsidRPr="00D760B4" w:rsidRDefault="00B177FE" w:rsidP="00081FFF">
      <w:pPr>
        <w:rPr>
          <w:lang w:val="es-MX"/>
        </w:rPr>
      </w:pPr>
    </w:p>
    <w:p w:rsidR="00B177FE" w:rsidRPr="00D760B4" w:rsidRDefault="00B177FE" w:rsidP="00081FFF">
      <w:pPr>
        <w:rPr>
          <w:lang w:val="es-MX"/>
        </w:rPr>
      </w:pPr>
    </w:p>
    <w:p w:rsidR="00AF6352" w:rsidRPr="00D760B4" w:rsidRDefault="00AF6352" w:rsidP="00081FFF">
      <w:pPr>
        <w:rPr>
          <w:lang w:val="es-MX"/>
        </w:rPr>
      </w:pPr>
    </w:p>
    <w:sectPr w:rsidR="00AF6352" w:rsidRPr="00D760B4" w:rsidSect="00B85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7E2" w:rsidRDefault="009107E2">
      <w:r>
        <w:separator/>
      </w:r>
    </w:p>
  </w:endnote>
  <w:endnote w:type="continuationSeparator" w:id="1">
    <w:p w:rsidR="009107E2" w:rsidRDefault="0091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08" w:rsidRDefault="00ED0C0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FF" w:rsidRPr="00D760B4" w:rsidRDefault="00081FFF">
    <w:pPr>
      <w:pStyle w:val="Piedepgina"/>
      <w:rPr>
        <w:color w:val="333333"/>
        <w:sz w:val="20"/>
      </w:rPr>
    </w:pPr>
    <w:bookmarkStart w:id="1" w:name="Proyecto"/>
    <w:bookmarkEnd w:id="1"/>
  </w:p>
  <w:p w:rsidR="00081FFF" w:rsidRPr="00D760B4" w:rsidRDefault="00081FFF">
    <w:pPr>
      <w:pStyle w:val="Piedepgina"/>
      <w:rPr>
        <w:color w:val="333333"/>
        <w:sz w:val="20"/>
      </w:rPr>
    </w:pPr>
    <w:r w:rsidRPr="00D760B4">
      <w:rPr>
        <w:color w:val="333333"/>
        <w:sz w:val="20"/>
      </w:rPr>
      <w:t xml:space="preserve">Último cambio: </w:t>
    </w:r>
    <w:fldSimple w:instr=" SAVEDATE  \* MERGEFORMAT ">
      <w:r w:rsidR="000B1BEA" w:rsidRPr="000B1BEA">
        <w:rPr>
          <w:noProof/>
          <w:color w:val="333333"/>
          <w:sz w:val="20"/>
        </w:rPr>
        <w:t>19/03/2014 15:36:00</w:t>
      </w:r>
    </w:fldSimple>
    <w:r w:rsidRPr="00D760B4">
      <w:rPr>
        <w:color w:val="333333"/>
        <w:sz w:val="20"/>
      </w:rPr>
      <w:t xml:space="preserve">  -  Cantidad de caracteres: </w:t>
    </w:r>
    <w:fldSimple w:instr=" NUMCHARS  \* MERGEFORMAT ">
      <w:r w:rsidR="00ED0C08" w:rsidRPr="00ED0C08">
        <w:rPr>
          <w:noProof/>
          <w:color w:val="333333"/>
          <w:sz w:val="20"/>
        </w:rPr>
        <w:t>1882</w:t>
      </w:r>
    </w:fldSimple>
    <w:r w:rsidRPr="00D760B4">
      <w:rPr>
        <w:color w:val="333333"/>
        <w:sz w:val="20"/>
      </w:rPr>
      <w:t xml:space="preserve"> - Cantidad de palabras: </w:t>
    </w:r>
    <w:fldSimple w:instr=" NUMWORDS  \* MERGEFORMAT ">
      <w:r w:rsidR="00ED0C08" w:rsidRPr="00ED0C08">
        <w:rPr>
          <w:noProof/>
          <w:color w:val="333333"/>
          <w:sz w:val="20"/>
        </w:rPr>
        <w:t>351</w:t>
      </w:r>
    </w:fldSimple>
  </w:p>
  <w:p w:rsidR="00081FFF" w:rsidRPr="00D760B4" w:rsidRDefault="00081FFF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D760B4">
      <w:rPr>
        <w:color w:val="333333"/>
        <w:sz w:val="20"/>
      </w:rPr>
      <w:tab/>
      <w:t>Pág.</w:t>
    </w:r>
    <w:r w:rsidRPr="00D760B4">
      <w:rPr>
        <w:color w:val="333333"/>
      </w:rPr>
      <w:t xml:space="preserve"> </w:t>
    </w:r>
    <w:r w:rsidR="00AF14D8" w:rsidRPr="00D760B4">
      <w:rPr>
        <w:rStyle w:val="Nmerodepgina"/>
        <w:color w:val="333333"/>
      </w:rPr>
      <w:fldChar w:fldCharType="begin"/>
    </w:r>
    <w:r w:rsidRPr="00D760B4">
      <w:rPr>
        <w:rStyle w:val="Nmerodepgina"/>
        <w:color w:val="333333"/>
      </w:rPr>
      <w:instrText xml:space="preserve"> PAGE </w:instrText>
    </w:r>
    <w:r w:rsidR="00AF14D8" w:rsidRPr="00D760B4">
      <w:rPr>
        <w:rStyle w:val="Nmerodepgina"/>
        <w:color w:val="333333"/>
      </w:rPr>
      <w:fldChar w:fldCharType="separate"/>
    </w:r>
    <w:r w:rsidR="000B1BEA">
      <w:rPr>
        <w:rStyle w:val="Nmerodepgina"/>
        <w:noProof/>
        <w:color w:val="333333"/>
      </w:rPr>
      <w:t>2</w:t>
    </w:r>
    <w:r w:rsidR="00AF14D8" w:rsidRPr="00D760B4">
      <w:rPr>
        <w:rStyle w:val="Nmerodepgina"/>
        <w:color w:val="333333"/>
      </w:rPr>
      <w:fldChar w:fldCharType="end"/>
    </w:r>
    <w:r w:rsidRPr="00D760B4">
      <w:rPr>
        <w:rStyle w:val="Nmerodepgina"/>
        <w:color w:val="333333"/>
      </w:rPr>
      <w:t>/</w:t>
    </w:r>
    <w:fldSimple w:instr=" NUMPAGES  \* MERGEFORMAT ">
      <w:r w:rsidR="000B1BEA" w:rsidRPr="000B1BEA">
        <w:rPr>
          <w:rStyle w:val="Nmerodepgina"/>
          <w:noProof/>
          <w:color w:val="333333"/>
        </w:rPr>
        <w:t>2</w:t>
      </w:r>
    </w:fldSimple>
    <w:r w:rsidRPr="00D760B4">
      <w:rPr>
        <w:rStyle w:val="Nmerodepgina"/>
        <w:color w:val="333333"/>
      </w:rPr>
      <w:t xml:space="preserve"> </w:t>
    </w:r>
  </w:p>
  <w:p w:rsidR="00081FFF" w:rsidRPr="00D760B4" w:rsidRDefault="00081FFF">
    <w:pPr>
      <w:pStyle w:val="Piedepgina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08" w:rsidRDefault="00ED0C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7E2" w:rsidRDefault="009107E2">
      <w:r>
        <w:separator/>
      </w:r>
    </w:p>
  </w:footnote>
  <w:footnote w:type="continuationSeparator" w:id="1">
    <w:p w:rsidR="009107E2" w:rsidRDefault="0091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08" w:rsidRDefault="00ED0C0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FF" w:rsidRDefault="00081FFF" w:rsidP="00B85EE2">
    <w:pPr>
      <w:pStyle w:val="Encabezado"/>
      <w:jc w:val="right"/>
      <w:rPr>
        <w:i/>
        <w:color w:val="000000"/>
        <w:shd w:val="clear" w:color="auto" w:fill="FFFFFF"/>
      </w:rPr>
    </w:pPr>
  </w:p>
  <w:p w:rsidR="00081FFF" w:rsidRDefault="00081FFF" w:rsidP="00B85EE2">
    <w:pPr>
      <w:pStyle w:val="Encabezado"/>
      <w:jc w:val="right"/>
      <w:rPr>
        <w:i/>
        <w:color w:val="000000"/>
        <w:shd w:val="clear" w:color="auto" w:fil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08" w:rsidRDefault="00ED0C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7882"/>
    <w:multiLevelType w:val="hybridMultilevel"/>
    <w:tmpl w:val="FC8A059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532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1BEA"/>
    <w:rsid w:val="000B4A14"/>
    <w:rsid w:val="000C19AE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9414B"/>
    <w:rsid w:val="001B254B"/>
    <w:rsid w:val="001B770D"/>
    <w:rsid w:val="001C18CC"/>
    <w:rsid w:val="001D480C"/>
    <w:rsid w:val="001E5394"/>
    <w:rsid w:val="001F3AFD"/>
    <w:rsid w:val="00205802"/>
    <w:rsid w:val="00205DAD"/>
    <w:rsid w:val="00223436"/>
    <w:rsid w:val="002327DE"/>
    <w:rsid w:val="00246DF0"/>
    <w:rsid w:val="0026352F"/>
    <w:rsid w:val="00265972"/>
    <w:rsid w:val="00275865"/>
    <w:rsid w:val="00276A7E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471C"/>
    <w:rsid w:val="003C4D9D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D2D62"/>
    <w:rsid w:val="004D438B"/>
    <w:rsid w:val="004F5803"/>
    <w:rsid w:val="00506A1D"/>
    <w:rsid w:val="0051012E"/>
    <w:rsid w:val="005142E6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F35E2"/>
    <w:rsid w:val="00616F70"/>
    <w:rsid w:val="00623C8F"/>
    <w:rsid w:val="00636BE0"/>
    <w:rsid w:val="0064363E"/>
    <w:rsid w:val="00662253"/>
    <w:rsid w:val="006811D6"/>
    <w:rsid w:val="00690392"/>
    <w:rsid w:val="006C326A"/>
    <w:rsid w:val="006C40E9"/>
    <w:rsid w:val="006D3303"/>
    <w:rsid w:val="006D5CB7"/>
    <w:rsid w:val="006E3675"/>
    <w:rsid w:val="00706B8E"/>
    <w:rsid w:val="00715AF3"/>
    <w:rsid w:val="00720C1E"/>
    <w:rsid w:val="00723EF2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34F8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C4AC3"/>
    <w:rsid w:val="00906685"/>
    <w:rsid w:val="009107E2"/>
    <w:rsid w:val="00910E0F"/>
    <w:rsid w:val="0091690E"/>
    <w:rsid w:val="00947238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286B"/>
    <w:rsid w:val="00A2384D"/>
    <w:rsid w:val="00A240CA"/>
    <w:rsid w:val="00A40D86"/>
    <w:rsid w:val="00A43208"/>
    <w:rsid w:val="00A47920"/>
    <w:rsid w:val="00A51532"/>
    <w:rsid w:val="00A55E61"/>
    <w:rsid w:val="00A66804"/>
    <w:rsid w:val="00A75EED"/>
    <w:rsid w:val="00A7779B"/>
    <w:rsid w:val="00A878E2"/>
    <w:rsid w:val="00AA08DB"/>
    <w:rsid w:val="00AA2FEA"/>
    <w:rsid w:val="00AB0A73"/>
    <w:rsid w:val="00AB5EB2"/>
    <w:rsid w:val="00AC3839"/>
    <w:rsid w:val="00AF14D8"/>
    <w:rsid w:val="00AF5760"/>
    <w:rsid w:val="00AF6352"/>
    <w:rsid w:val="00B05649"/>
    <w:rsid w:val="00B1389F"/>
    <w:rsid w:val="00B1723C"/>
    <w:rsid w:val="00B177FE"/>
    <w:rsid w:val="00B264C1"/>
    <w:rsid w:val="00B31B65"/>
    <w:rsid w:val="00B36178"/>
    <w:rsid w:val="00B4532F"/>
    <w:rsid w:val="00B46232"/>
    <w:rsid w:val="00B85EE2"/>
    <w:rsid w:val="00BB4C54"/>
    <w:rsid w:val="00BD363D"/>
    <w:rsid w:val="00BF2B7B"/>
    <w:rsid w:val="00BF71C2"/>
    <w:rsid w:val="00C26F53"/>
    <w:rsid w:val="00C330CB"/>
    <w:rsid w:val="00C3675D"/>
    <w:rsid w:val="00C419C1"/>
    <w:rsid w:val="00C464CC"/>
    <w:rsid w:val="00C5055E"/>
    <w:rsid w:val="00C51E49"/>
    <w:rsid w:val="00C521F9"/>
    <w:rsid w:val="00C63351"/>
    <w:rsid w:val="00C63B9F"/>
    <w:rsid w:val="00C71253"/>
    <w:rsid w:val="00C734F9"/>
    <w:rsid w:val="00C87365"/>
    <w:rsid w:val="00C93FF6"/>
    <w:rsid w:val="00CC20B0"/>
    <w:rsid w:val="00CE163F"/>
    <w:rsid w:val="00D21279"/>
    <w:rsid w:val="00D518DB"/>
    <w:rsid w:val="00D55ECB"/>
    <w:rsid w:val="00D67721"/>
    <w:rsid w:val="00D758CE"/>
    <w:rsid w:val="00D760B4"/>
    <w:rsid w:val="00D76A86"/>
    <w:rsid w:val="00D927D4"/>
    <w:rsid w:val="00DA21D7"/>
    <w:rsid w:val="00DD2795"/>
    <w:rsid w:val="00DD4DE2"/>
    <w:rsid w:val="00DF0164"/>
    <w:rsid w:val="00DF54AA"/>
    <w:rsid w:val="00E07D33"/>
    <w:rsid w:val="00E12909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B6956"/>
    <w:rsid w:val="00ED0C08"/>
    <w:rsid w:val="00EF0D22"/>
    <w:rsid w:val="00F41DF6"/>
    <w:rsid w:val="00F52245"/>
    <w:rsid w:val="00F60308"/>
    <w:rsid w:val="00F640D0"/>
    <w:rsid w:val="00F75389"/>
    <w:rsid w:val="00F903E8"/>
    <w:rsid w:val="00F949EC"/>
    <w:rsid w:val="00FA0C8C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3D"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BD363D"/>
    <w:pPr>
      <w:ind w:left="3686"/>
    </w:pPr>
  </w:style>
  <w:style w:type="paragraph" w:styleId="Encabezado">
    <w:name w:val="header"/>
    <w:basedOn w:val="Normal"/>
    <w:rsid w:val="00BD363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D363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D363D"/>
  </w:style>
  <w:style w:type="paragraph" w:styleId="Prrafodelista">
    <w:name w:val="List Paragraph"/>
    <w:basedOn w:val="Normal"/>
    <w:uiPriority w:val="34"/>
    <w:qFormat/>
    <w:rsid w:val="00A51532"/>
    <w:pPr>
      <w:ind w:left="708"/>
      <w:jc w:val="center"/>
    </w:pPr>
    <w:rPr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ielsen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BA2C-1605-431D-AEF5-624C9FB0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Legislar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fenielsen</dc:creator>
  <cp:lastModifiedBy>livillamonte</cp:lastModifiedBy>
  <cp:revision>2</cp:revision>
  <cp:lastPrinted>2014-03-11T18:40:00Z</cp:lastPrinted>
  <dcterms:created xsi:type="dcterms:W3CDTF">2014-04-09T16:05:00Z</dcterms:created>
  <dcterms:modified xsi:type="dcterms:W3CDTF">2014-04-09T16:05:00Z</dcterms:modified>
</cp:coreProperties>
</file>