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612" w:rsidRDefault="00A12612" w:rsidP="00624411">
      <w:pPr>
        <w:spacing w:line="360" w:lineRule="auto"/>
        <w:jc w:val="center"/>
        <w:rPr>
          <w:rFonts w:ascii="Times New Roman" w:hAnsi="Times New Roman" w:cs="Times New Roman"/>
          <w:b/>
          <w:sz w:val="26"/>
          <w:szCs w:val="26"/>
          <w:u w:val="single"/>
        </w:rPr>
      </w:pPr>
    </w:p>
    <w:p w:rsidR="00624411" w:rsidRPr="000C4E6B" w:rsidRDefault="00624411" w:rsidP="00624411">
      <w:pPr>
        <w:spacing w:line="360" w:lineRule="auto"/>
        <w:jc w:val="center"/>
        <w:rPr>
          <w:rFonts w:ascii="Times New Roman" w:hAnsi="Times New Roman" w:cs="Times New Roman"/>
          <w:b/>
          <w:sz w:val="26"/>
          <w:szCs w:val="26"/>
          <w:u w:val="single"/>
        </w:rPr>
      </w:pPr>
      <w:r>
        <w:rPr>
          <w:rFonts w:ascii="Times New Roman" w:hAnsi="Times New Roman" w:cs="Times New Roman"/>
          <w:b/>
          <w:sz w:val="26"/>
          <w:szCs w:val="26"/>
          <w:u w:val="single"/>
        </w:rPr>
        <w:t>PROYECTO DE LEY</w:t>
      </w:r>
    </w:p>
    <w:p w:rsidR="00624411" w:rsidRDefault="00624411" w:rsidP="00624411">
      <w:pPr>
        <w:spacing w:line="360" w:lineRule="auto"/>
        <w:jc w:val="both"/>
        <w:rPr>
          <w:rFonts w:ascii="Times New Roman" w:hAnsi="Times New Roman" w:cs="Times New Roman"/>
          <w:sz w:val="26"/>
          <w:szCs w:val="26"/>
        </w:rPr>
      </w:pPr>
      <w:r w:rsidRPr="00F55F58">
        <w:rPr>
          <w:rFonts w:ascii="Times New Roman" w:hAnsi="Times New Roman" w:cs="Times New Roman"/>
          <w:b/>
          <w:sz w:val="26"/>
          <w:szCs w:val="26"/>
        </w:rPr>
        <w:t xml:space="preserve">Artículo 1°: </w:t>
      </w:r>
      <w:r>
        <w:rPr>
          <w:rFonts w:ascii="Times New Roman" w:hAnsi="Times New Roman" w:cs="Times New Roman"/>
          <w:sz w:val="26"/>
          <w:szCs w:val="26"/>
        </w:rPr>
        <w:t xml:space="preserve">Modifícase el artículo 4 de la ley 941, el que quedará redactado de la siguiente manera: </w:t>
      </w:r>
    </w:p>
    <w:p w:rsidR="00624411" w:rsidRPr="00001B8E" w:rsidRDefault="00624411" w:rsidP="00624411">
      <w:pPr>
        <w:spacing w:line="360" w:lineRule="auto"/>
        <w:jc w:val="both"/>
        <w:rPr>
          <w:rFonts w:ascii="Times New Roman" w:hAnsi="Times New Roman" w:cs="Times New Roman"/>
          <w:sz w:val="26"/>
          <w:szCs w:val="26"/>
        </w:rPr>
      </w:pPr>
      <w:r>
        <w:rPr>
          <w:rFonts w:ascii="Times New Roman" w:hAnsi="Times New Roman" w:cs="Times New Roman"/>
          <w:b/>
          <w:sz w:val="26"/>
          <w:szCs w:val="26"/>
        </w:rPr>
        <w:t>"</w:t>
      </w:r>
      <w:r w:rsidRPr="0035610B">
        <w:rPr>
          <w:rFonts w:ascii="Times New Roman" w:hAnsi="Times New Roman" w:cs="Times New Roman"/>
          <w:b/>
          <w:sz w:val="26"/>
          <w:szCs w:val="26"/>
        </w:rPr>
        <w:t>Artículo 4º</w:t>
      </w:r>
      <w:r>
        <w:rPr>
          <w:rFonts w:ascii="Times New Roman" w:hAnsi="Times New Roman" w:cs="Times New Roman"/>
          <w:b/>
          <w:sz w:val="26"/>
          <w:szCs w:val="26"/>
        </w:rPr>
        <w:t>.</w:t>
      </w:r>
      <w:r w:rsidRPr="00001B8E">
        <w:rPr>
          <w:rFonts w:ascii="Times New Roman" w:hAnsi="Times New Roman" w:cs="Times New Roman"/>
          <w:sz w:val="26"/>
          <w:szCs w:val="26"/>
        </w:rPr>
        <w:t xml:space="preserve"> </w:t>
      </w:r>
      <w:r w:rsidRPr="001A1313">
        <w:rPr>
          <w:rFonts w:ascii="Times New Roman" w:hAnsi="Times New Roman" w:cs="Times New Roman"/>
          <w:b/>
          <w:sz w:val="26"/>
          <w:szCs w:val="26"/>
        </w:rPr>
        <w:t>Requisitos para la inscripción:</w:t>
      </w:r>
      <w:r w:rsidRPr="00001B8E">
        <w:rPr>
          <w:rFonts w:ascii="Times New Roman" w:hAnsi="Times New Roman" w:cs="Times New Roman"/>
          <w:sz w:val="26"/>
          <w:szCs w:val="26"/>
        </w:rPr>
        <w:t xml:space="preserve"> Para poder inscribirse, los administradores de consorcios deben </w:t>
      </w:r>
      <w:r>
        <w:rPr>
          <w:rFonts w:ascii="Times New Roman" w:hAnsi="Times New Roman" w:cs="Times New Roman"/>
          <w:sz w:val="26"/>
          <w:szCs w:val="26"/>
        </w:rPr>
        <w:t xml:space="preserve">cumplir los siguientes requisitos y </w:t>
      </w:r>
      <w:r w:rsidRPr="00001B8E">
        <w:rPr>
          <w:rFonts w:ascii="Times New Roman" w:hAnsi="Times New Roman" w:cs="Times New Roman"/>
          <w:sz w:val="26"/>
          <w:szCs w:val="26"/>
        </w:rPr>
        <w:t>presentar la siguiente documentación</w:t>
      </w:r>
      <w:r>
        <w:rPr>
          <w:rFonts w:ascii="Times New Roman" w:hAnsi="Times New Roman" w:cs="Times New Roman"/>
          <w:sz w:val="26"/>
          <w:szCs w:val="26"/>
        </w:rPr>
        <w:t>:</w:t>
      </w:r>
    </w:p>
    <w:p w:rsidR="00624411" w:rsidRPr="00001B8E" w:rsidRDefault="00624411" w:rsidP="00624411">
      <w:p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a) </w:t>
      </w:r>
      <w:r w:rsidRPr="00001B8E">
        <w:rPr>
          <w:rFonts w:ascii="Times New Roman" w:hAnsi="Times New Roman" w:cs="Times New Roman"/>
          <w:sz w:val="26"/>
          <w:szCs w:val="26"/>
        </w:rPr>
        <w:t>Nombre y apellido o razón social. Para el caso de personas de existencia ideal, adicionalmente: copia del contrato social, modificaciones y última designación de autoridades, con sus debidas inscripciones.</w:t>
      </w:r>
    </w:p>
    <w:p w:rsidR="00624411" w:rsidRPr="00001B8E" w:rsidRDefault="00624411" w:rsidP="00624411">
      <w:pPr>
        <w:jc w:val="both"/>
        <w:rPr>
          <w:rFonts w:ascii="Times New Roman" w:hAnsi="Times New Roman" w:cs="Times New Roman"/>
          <w:sz w:val="26"/>
          <w:szCs w:val="26"/>
        </w:rPr>
      </w:pPr>
      <w:r>
        <w:rPr>
          <w:rFonts w:ascii="Times New Roman" w:hAnsi="Times New Roman" w:cs="Times New Roman"/>
          <w:sz w:val="26"/>
          <w:szCs w:val="26"/>
        </w:rPr>
        <w:t xml:space="preserve">b) </w:t>
      </w:r>
      <w:r w:rsidRPr="00001B8E">
        <w:rPr>
          <w:rFonts w:ascii="Times New Roman" w:hAnsi="Times New Roman" w:cs="Times New Roman"/>
          <w:sz w:val="26"/>
          <w:szCs w:val="26"/>
        </w:rPr>
        <w:t>Constitución de domicilio especial en la Ciudad.</w:t>
      </w:r>
    </w:p>
    <w:p w:rsidR="00624411" w:rsidRPr="00001B8E" w:rsidRDefault="00624411" w:rsidP="00624411">
      <w:pPr>
        <w:jc w:val="both"/>
        <w:rPr>
          <w:rFonts w:ascii="Times New Roman" w:hAnsi="Times New Roman" w:cs="Times New Roman"/>
          <w:sz w:val="26"/>
          <w:szCs w:val="26"/>
        </w:rPr>
      </w:pPr>
      <w:r>
        <w:rPr>
          <w:rFonts w:ascii="Times New Roman" w:hAnsi="Times New Roman" w:cs="Times New Roman"/>
          <w:sz w:val="26"/>
          <w:szCs w:val="26"/>
        </w:rPr>
        <w:t xml:space="preserve">c) </w:t>
      </w:r>
      <w:r w:rsidRPr="00001B8E">
        <w:rPr>
          <w:rFonts w:ascii="Times New Roman" w:hAnsi="Times New Roman" w:cs="Times New Roman"/>
          <w:sz w:val="26"/>
          <w:szCs w:val="26"/>
        </w:rPr>
        <w:t>Número de C.U.I.T..</w:t>
      </w:r>
    </w:p>
    <w:p w:rsidR="00624411" w:rsidRPr="00001B8E" w:rsidRDefault="00624411" w:rsidP="00624411">
      <w:p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d) </w:t>
      </w:r>
      <w:r w:rsidRPr="00001B8E">
        <w:rPr>
          <w:rFonts w:ascii="Times New Roman" w:hAnsi="Times New Roman" w:cs="Times New Roman"/>
          <w:sz w:val="26"/>
          <w:szCs w:val="26"/>
        </w:rPr>
        <w:t>Certificado expedido por el Registro Nacional de Reincidencia y Estadística Criminal. En el caso de las personas jurídicas, la reglamentación deberá establecer qué autoridades de las mismas deben cumplir con este requisito.</w:t>
      </w:r>
    </w:p>
    <w:p w:rsidR="00624411" w:rsidRPr="00001B8E" w:rsidRDefault="00624411" w:rsidP="00624411">
      <w:pPr>
        <w:jc w:val="both"/>
        <w:rPr>
          <w:rFonts w:ascii="Times New Roman" w:hAnsi="Times New Roman" w:cs="Times New Roman"/>
          <w:sz w:val="26"/>
          <w:szCs w:val="26"/>
        </w:rPr>
      </w:pPr>
      <w:r>
        <w:rPr>
          <w:rFonts w:ascii="Times New Roman" w:hAnsi="Times New Roman" w:cs="Times New Roman"/>
          <w:sz w:val="26"/>
          <w:szCs w:val="26"/>
        </w:rPr>
        <w:t xml:space="preserve">e) </w:t>
      </w:r>
      <w:r w:rsidRPr="00001B8E">
        <w:rPr>
          <w:rFonts w:ascii="Times New Roman" w:hAnsi="Times New Roman" w:cs="Times New Roman"/>
          <w:sz w:val="26"/>
          <w:szCs w:val="26"/>
        </w:rPr>
        <w:t xml:space="preserve">Informe expedido por el Registro de </w:t>
      </w:r>
      <w:r>
        <w:rPr>
          <w:rFonts w:ascii="Times New Roman" w:hAnsi="Times New Roman" w:cs="Times New Roman"/>
          <w:sz w:val="26"/>
          <w:szCs w:val="26"/>
        </w:rPr>
        <w:t>Juicios Universales.</w:t>
      </w:r>
    </w:p>
    <w:p w:rsidR="00624411" w:rsidRDefault="00624411" w:rsidP="00624411">
      <w:p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f) </w:t>
      </w:r>
      <w:r w:rsidRPr="00001B8E">
        <w:rPr>
          <w:rFonts w:ascii="Times New Roman" w:hAnsi="Times New Roman" w:cs="Times New Roman"/>
          <w:sz w:val="26"/>
          <w:szCs w:val="26"/>
        </w:rPr>
        <w:t>Certificado de aprobación de un curso de capacitación en administración de consorcios de propiedad horizontal, en el modo y forma que establezca la</w:t>
      </w:r>
      <w:r>
        <w:rPr>
          <w:rFonts w:ascii="Times New Roman" w:hAnsi="Times New Roman" w:cs="Times New Roman"/>
          <w:sz w:val="26"/>
          <w:szCs w:val="26"/>
        </w:rPr>
        <w:t xml:space="preserve"> </w:t>
      </w:r>
      <w:r w:rsidRPr="00001B8E">
        <w:rPr>
          <w:rFonts w:ascii="Times New Roman" w:hAnsi="Times New Roman" w:cs="Times New Roman"/>
          <w:sz w:val="26"/>
          <w:szCs w:val="26"/>
        </w:rPr>
        <w:t>r</w:t>
      </w:r>
      <w:r>
        <w:rPr>
          <w:rFonts w:ascii="Times New Roman" w:hAnsi="Times New Roman" w:cs="Times New Roman"/>
          <w:sz w:val="26"/>
          <w:szCs w:val="26"/>
        </w:rPr>
        <w:t>eglamentación de la presente.</w:t>
      </w:r>
    </w:p>
    <w:p w:rsidR="00624411" w:rsidRPr="00C64607" w:rsidRDefault="00624411" w:rsidP="00624411">
      <w:p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g) </w:t>
      </w:r>
      <w:r w:rsidRPr="00C64607">
        <w:rPr>
          <w:rFonts w:ascii="Times New Roman" w:hAnsi="Times New Roman" w:cs="Times New Roman"/>
          <w:sz w:val="26"/>
          <w:szCs w:val="26"/>
        </w:rPr>
        <w:t>Nómina de trabajadores en relación de dependencia con que cuenta el administrador y las respectivas constancias de cumplimiento de las obligaciones previsionales en el último año. Del mismo modo deberá presentar constancia del cumplimiento de las obligaciones impositivas en el último año, en caso de corresponder.</w:t>
      </w:r>
    </w:p>
    <w:p w:rsidR="00624411" w:rsidRPr="00C64607" w:rsidRDefault="00624411" w:rsidP="00624411">
      <w:pPr>
        <w:spacing w:line="360" w:lineRule="auto"/>
        <w:jc w:val="both"/>
        <w:rPr>
          <w:rFonts w:ascii="Times New Roman" w:hAnsi="Times New Roman" w:cs="Times New Roman"/>
          <w:sz w:val="26"/>
          <w:szCs w:val="26"/>
        </w:rPr>
      </w:pPr>
      <w:r>
        <w:rPr>
          <w:rFonts w:ascii="Times New Roman" w:hAnsi="Times New Roman" w:cs="Times New Roman"/>
          <w:sz w:val="26"/>
          <w:szCs w:val="26"/>
        </w:rPr>
        <w:t>h)</w:t>
      </w:r>
      <w:r w:rsidRPr="00D967E5">
        <w:rPr>
          <w:rFonts w:ascii="Times New Roman" w:hAnsi="Times New Roman" w:cs="Times New Roman"/>
          <w:sz w:val="26"/>
          <w:szCs w:val="26"/>
        </w:rPr>
        <w:t xml:space="preserve"> </w:t>
      </w:r>
      <w:r w:rsidRPr="00C64607">
        <w:rPr>
          <w:rFonts w:ascii="Times New Roman" w:hAnsi="Times New Roman" w:cs="Times New Roman"/>
          <w:sz w:val="26"/>
          <w:szCs w:val="26"/>
        </w:rPr>
        <w:t>Nómina de consorcios administrados, indicando domicilio de los mismos, detalle de compañía aseguradora, número de póliza de cobertura, y copia de la misma.</w:t>
      </w:r>
    </w:p>
    <w:p w:rsidR="00624411" w:rsidRPr="00C64607" w:rsidRDefault="00624411" w:rsidP="00624411">
      <w:p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i) </w:t>
      </w:r>
      <w:r w:rsidRPr="00C64607">
        <w:rPr>
          <w:rFonts w:ascii="Times New Roman" w:hAnsi="Times New Roman" w:cs="Times New Roman"/>
          <w:sz w:val="26"/>
          <w:szCs w:val="26"/>
        </w:rPr>
        <w:t>Certificado de libre deuda de impuestos expedido por la Administración Gubernamental de Ingresos Públicos.</w:t>
      </w:r>
    </w:p>
    <w:p w:rsidR="00A12612" w:rsidRDefault="00A12612" w:rsidP="00624411">
      <w:pPr>
        <w:spacing w:line="360" w:lineRule="auto"/>
        <w:jc w:val="both"/>
        <w:rPr>
          <w:rFonts w:ascii="Times New Roman" w:hAnsi="Times New Roman" w:cs="Times New Roman"/>
          <w:sz w:val="26"/>
          <w:szCs w:val="26"/>
        </w:rPr>
      </w:pPr>
    </w:p>
    <w:p w:rsidR="00A12612" w:rsidRDefault="00A12612" w:rsidP="00624411">
      <w:pPr>
        <w:spacing w:line="360" w:lineRule="auto"/>
        <w:jc w:val="both"/>
        <w:rPr>
          <w:rFonts w:ascii="Times New Roman" w:hAnsi="Times New Roman" w:cs="Times New Roman"/>
          <w:sz w:val="26"/>
          <w:szCs w:val="26"/>
        </w:rPr>
      </w:pPr>
    </w:p>
    <w:p w:rsidR="00624411" w:rsidRPr="00C64607" w:rsidRDefault="00624411" w:rsidP="00624411">
      <w:pPr>
        <w:spacing w:line="360" w:lineRule="auto"/>
        <w:jc w:val="both"/>
        <w:rPr>
          <w:rFonts w:ascii="Times New Roman" w:hAnsi="Times New Roman" w:cs="Times New Roman"/>
          <w:sz w:val="26"/>
          <w:szCs w:val="26"/>
        </w:rPr>
      </w:pPr>
      <w:r w:rsidRPr="00C64607">
        <w:rPr>
          <w:rFonts w:ascii="Times New Roman" w:hAnsi="Times New Roman" w:cs="Times New Roman"/>
          <w:sz w:val="26"/>
          <w:szCs w:val="26"/>
        </w:rPr>
        <w:t>j) Certificado de libre deuda expedido por el Registro de Deudores/as Alimentarios/as Morosos/as.</w:t>
      </w:r>
    </w:p>
    <w:p w:rsidR="00624411" w:rsidRPr="00001B8E" w:rsidRDefault="00624411" w:rsidP="00624411">
      <w:pPr>
        <w:spacing w:line="360" w:lineRule="auto"/>
        <w:jc w:val="both"/>
        <w:rPr>
          <w:rFonts w:ascii="Times New Roman" w:hAnsi="Times New Roman" w:cs="Times New Roman"/>
          <w:sz w:val="26"/>
          <w:szCs w:val="26"/>
        </w:rPr>
      </w:pPr>
      <w:r w:rsidRPr="00001B8E">
        <w:rPr>
          <w:rFonts w:ascii="Times New Roman" w:hAnsi="Times New Roman" w:cs="Times New Roman"/>
          <w:sz w:val="26"/>
          <w:szCs w:val="26"/>
        </w:rPr>
        <w:t>Los/las administradores/as voluntarios/as gratuitos/as solo deberán presentar:</w:t>
      </w:r>
    </w:p>
    <w:p w:rsidR="00624411" w:rsidRDefault="00624411" w:rsidP="00624411">
      <w:p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a) </w:t>
      </w:r>
      <w:r w:rsidRPr="00001B8E">
        <w:rPr>
          <w:rFonts w:ascii="Times New Roman" w:hAnsi="Times New Roman" w:cs="Times New Roman"/>
          <w:sz w:val="26"/>
          <w:szCs w:val="26"/>
        </w:rPr>
        <w:t>Original y copia del Documento Nacional de Identidad</w:t>
      </w:r>
      <w:r>
        <w:rPr>
          <w:rFonts w:ascii="Times New Roman" w:hAnsi="Times New Roman" w:cs="Times New Roman"/>
          <w:sz w:val="26"/>
          <w:szCs w:val="26"/>
        </w:rPr>
        <w:t>.</w:t>
      </w:r>
    </w:p>
    <w:p w:rsidR="00624411" w:rsidRDefault="00624411" w:rsidP="00624411">
      <w:p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b) </w:t>
      </w:r>
      <w:r w:rsidRPr="00001B8E">
        <w:rPr>
          <w:rFonts w:ascii="Times New Roman" w:hAnsi="Times New Roman" w:cs="Times New Roman"/>
          <w:sz w:val="26"/>
          <w:szCs w:val="26"/>
        </w:rPr>
        <w:t>Copia certificada del acta de asamblea la cual deberá contener los datos del consorcio, cantidad de unidades funcionales del mismo y designación ad honorem como administrador. Asimismo, descripción de la unidad funcional de la cual es propietario con su número de matrícula del Registro de Propiedad Inmueble o, en su defecto, simple declaración jurada de la totalidad de los copropietarios.</w:t>
      </w:r>
    </w:p>
    <w:p w:rsidR="00624411" w:rsidRPr="004C1F84" w:rsidRDefault="00624411" w:rsidP="00624411">
      <w:pPr>
        <w:spacing w:line="360" w:lineRule="auto"/>
        <w:jc w:val="both"/>
        <w:rPr>
          <w:rFonts w:ascii="Times New Roman" w:hAnsi="Times New Roman" w:cs="Times New Roman"/>
          <w:sz w:val="26"/>
          <w:szCs w:val="26"/>
        </w:rPr>
      </w:pPr>
      <w:r w:rsidRPr="004C1F84">
        <w:rPr>
          <w:rFonts w:ascii="Times New Roman" w:hAnsi="Times New Roman" w:cs="Times New Roman"/>
          <w:sz w:val="26"/>
          <w:szCs w:val="26"/>
        </w:rPr>
        <w:t>Las personas jurídicas deben cumplir lo establecido en los incisos i) y j) de este artículo, respecto de sus socios e integrantes de órganos de administración.</w:t>
      </w:r>
    </w:p>
    <w:p w:rsidR="00624411" w:rsidRPr="007B2E31" w:rsidRDefault="00624411" w:rsidP="00624411">
      <w:pPr>
        <w:spacing w:line="360" w:lineRule="auto"/>
        <w:jc w:val="both"/>
        <w:rPr>
          <w:rFonts w:ascii="Times New Roman" w:hAnsi="Times New Roman" w:cs="Times New Roman"/>
          <w:sz w:val="26"/>
          <w:szCs w:val="26"/>
          <w:u w:val="single"/>
        </w:rPr>
      </w:pPr>
      <w:r w:rsidRPr="004C1F84">
        <w:rPr>
          <w:rFonts w:ascii="Times New Roman" w:hAnsi="Times New Roman" w:cs="Times New Roman"/>
          <w:sz w:val="26"/>
          <w:szCs w:val="26"/>
        </w:rPr>
        <w:t xml:space="preserve">La documentación que haya sufrido modificaciones debe ser actualizada en forma anual mediante la </w:t>
      </w:r>
      <w:r>
        <w:rPr>
          <w:rFonts w:ascii="Times New Roman" w:hAnsi="Times New Roman" w:cs="Times New Roman"/>
          <w:sz w:val="26"/>
          <w:szCs w:val="26"/>
        </w:rPr>
        <w:t>presentación de la documentación respectiva</w:t>
      </w:r>
      <w:r w:rsidRPr="004C1F84">
        <w:rPr>
          <w:rFonts w:ascii="Times New Roman" w:hAnsi="Times New Roman" w:cs="Times New Roman"/>
          <w:sz w:val="26"/>
          <w:szCs w:val="26"/>
        </w:rPr>
        <w:t>".</w:t>
      </w:r>
      <w:r w:rsidRPr="0035610B">
        <w:rPr>
          <w:rFonts w:ascii="Times New Roman" w:hAnsi="Times New Roman" w:cs="Times New Roman"/>
          <w:sz w:val="26"/>
          <w:szCs w:val="26"/>
        </w:rPr>
        <w:cr/>
      </w:r>
    </w:p>
    <w:p w:rsidR="00624411" w:rsidRDefault="00624411" w:rsidP="00624411">
      <w:pPr>
        <w:jc w:val="both"/>
        <w:rPr>
          <w:rFonts w:ascii="Times New Roman" w:hAnsi="Times New Roman" w:cs="Times New Roman"/>
          <w:sz w:val="26"/>
          <w:szCs w:val="26"/>
        </w:rPr>
      </w:pPr>
      <w:r>
        <w:rPr>
          <w:rFonts w:ascii="Times New Roman" w:hAnsi="Times New Roman" w:cs="Times New Roman"/>
          <w:b/>
          <w:sz w:val="26"/>
          <w:szCs w:val="26"/>
        </w:rPr>
        <w:t xml:space="preserve">Artículo 2°: </w:t>
      </w:r>
      <w:r>
        <w:rPr>
          <w:rFonts w:ascii="Times New Roman" w:hAnsi="Times New Roman" w:cs="Times New Roman"/>
          <w:sz w:val="26"/>
          <w:szCs w:val="26"/>
        </w:rPr>
        <w:t xml:space="preserve">Modifícase el artículo 5 de la ley 941, el que quedará redactado de la siguiente manera: </w:t>
      </w:r>
    </w:p>
    <w:p w:rsidR="00624411" w:rsidRPr="00001B8E" w:rsidRDefault="00624411" w:rsidP="00624411">
      <w:pPr>
        <w:spacing w:line="360" w:lineRule="auto"/>
        <w:jc w:val="both"/>
        <w:rPr>
          <w:rFonts w:ascii="Times New Roman" w:hAnsi="Times New Roman" w:cs="Times New Roman"/>
          <w:sz w:val="26"/>
          <w:szCs w:val="26"/>
        </w:rPr>
      </w:pPr>
      <w:r w:rsidRPr="0035610B">
        <w:rPr>
          <w:rFonts w:ascii="Times New Roman" w:hAnsi="Times New Roman" w:cs="Times New Roman"/>
          <w:b/>
          <w:sz w:val="26"/>
          <w:szCs w:val="26"/>
        </w:rPr>
        <w:t>"Artículo 5°</w:t>
      </w:r>
      <w:r>
        <w:rPr>
          <w:rFonts w:ascii="Times New Roman" w:hAnsi="Times New Roman" w:cs="Times New Roman"/>
          <w:b/>
          <w:sz w:val="26"/>
          <w:szCs w:val="26"/>
        </w:rPr>
        <w:t>.</w:t>
      </w:r>
      <w:r w:rsidRPr="00001B8E">
        <w:rPr>
          <w:rFonts w:ascii="Times New Roman" w:hAnsi="Times New Roman" w:cs="Times New Roman"/>
          <w:sz w:val="26"/>
          <w:szCs w:val="26"/>
        </w:rPr>
        <w:t xml:space="preserve"> </w:t>
      </w:r>
      <w:r w:rsidRPr="001A1313">
        <w:rPr>
          <w:rFonts w:ascii="Times New Roman" w:hAnsi="Times New Roman" w:cs="Times New Roman"/>
          <w:b/>
          <w:sz w:val="26"/>
          <w:szCs w:val="26"/>
        </w:rPr>
        <w:t>Impedimentos:</w:t>
      </w:r>
      <w:r w:rsidRPr="00001B8E">
        <w:rPr>
          <w:rFonts w:ascii="Times New Roman" w:hAnsi="Times New Roman" w:cs="Times New Roman"/>
          <w:sz w:val="26"/>
          <w:szCs w:val="26"/>
        </w:rPr>
        <w:t xml:space="preserve"> No pueden inscribirse en el Registro o mantener la condición de activo:</w:t>
      </w:r>
    </w:p>
    <w:p w:rsidR="00624411" w:rsidRPr="00001B8E" w:rsidRDefault="00624411" w:rsidP="00624411">
      <w:p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a) </w:t>
      </w:r>
      <w:r w:rsidRPr="00001B8E">
        <w:rPr>
          <w:rFonts w:ascii="Times New Roman" w:hAnsi="Times New Roman" w:cs="Times New Roman"/>
          <w:sz w:val="26"/>
          <w:szCs w:val="26"/>
        </w:rPr>
        <w:t>Los inhabilitados para ejercer el comercio.</w:t>
      </w:r>
    </w:p>
    <w:p w:rsidR="00624411" w:rsidRPr="00001B8E" w:rsidRDefault="00624411" w:rsidP="00624411">
      <w:p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b) </w:t>
      </w:r>
      <w:r w:rsidRPr="00001B8E">
        <w:rPr>
          <w:rFonts w:ascii="Times New Roman" w:hAnsi="Times New Roman" w:cs="Times New Roman"/>
          <w:sz w:val="26"/>
          <w:szCs w:val="26"/>
        </w:rPr>
        <w:t>Los fallidos y concursados hasta su rehabilitación definitiva.</w:t>
      </w:r>
    </w:p>
    <w:p w:rsidR="00624411" w:rsidRPr="00001B8E" w:rsidRDefault="00624411" w:rsidP="00624411">
      <w:p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c) </w:t>
      </w:r>
      <w:r w:rsidRPr="00001B8E">
        <w:rPr>
          <w:rFonts w:ascii="Times New Roman" w:hAnsi="Times New Roman" w:cs="Times New Roman"/>
          <w:sz w:val="26"/>
          <w:szCs w:val="26"/>
        </w:rPr>
        <w:t>Los sancionados con pena de exclusión, antes de pasados cinco (5) años desde que la medida haya quedado firme.</w:t>
      </w:r>
    </w:p>
    <w:p w:rsidR="00624411" w:rsidRDefault="00624411" w:rsidP="00624411">
      <w:p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d) </w:t>
      </w:r>
      <w:r w:rsidRPr="00001B8E">
        <w:rPr>
          <w:rFonts w:ascii="Times New Roman" w:hAnsi="Times New Roman" w:cs="Times New Roman"/>
          <w:sz w:val="26"/>
          <w:szCs w:val="26"/>
        </w:rPr>
        <w:t xml:space="preserve">Los inhabilitados por condena penal por delitos dolosos relacionados con la administración de intereses, bienes o fondos ajenos, mientras dure la inhabilitación. </w:t>
      </w:r>
    </w:p>
    <w:p w:rsidR="00624411" w:rsidRPr="00C64607" w:rsidRDefault="00624411" w:rsidP="00624411">
      <w:pPr>
        <w:spacing w:line="360" w:lineRule="auto"/>
        <w:jc w:val="both"/>
        <w:rPr>
          <w:rFonts w:ascii="Times New Roman" w:hAnsi="Times New Roman" w:cs="Times New Roman"/>
          <w:sz w:val="26"/>
          <w:szCs w:val="26"/>
        </w:rPr>
      </w:pPr>
      <w:r w:rsidRPr="00C64607">
        <w:rPr>
          <w:rFonts w:ascii="Times New Roman" w:hAnsi="Times New Roman" w:cs="Times New Roman"/>
          <w:sz w:val="26"/>
          <w:szCs w:val="26"/>
        </w:rPr>
        <w:t>e) Los Inscriptos en el Registro de Deudores/as Alimentarios/as Morosos/as".</w:t>
      </w:r>
    </w:p>
    <w:p w:rsidR="00624411" w:rsidRPr="00001B8E" w:rsidRDefault="00624411" w:rsidP="00624411">
      <w:pPr>
        <w:rPr>
          <w:rFonts w:ascii="Times New Roman" w:hAnsi="Times New Roman" w:cs="Times New Roman"/>
          <w:sz w:val="26"/>
          <w:szCs w:val="26"/>
        </w:rPr>
      </w:pPr>
    </w:p>
    <w:p w:rsidR="00624411" w:rsidRDefault="00624411" w:rsidP="00624411">
      <w:pPr>
        <w:spacing w:line="360" w:lineRule="auto"/>
        <w:jc w:val="both"/>
        <w:rPr>
          <w:rFonts w:ascii="Times New Roman" w:hAnsi="Times New Roman" w:cs="Times New Roman"/>
          <w:sz w:val="26"/>
          <w:szCs w:val="26"/>
        </w:rPr>
      </w:pPr>
      <w:r>
        <w:rPr>
          <w:rFonts w:ascii="Times New Roman" w:hAnsi="Times New Roman" w:cs="Times New Roman"/>
          <w:b/>
          <w:sz w:val="26"/>
          <w:szCs w:val="26"/>
        </w:rPr>
        <w:lastRenderedPageBreak/>
        <w:t xml:space="preserve">Artículo 3°: </w:t>
      </w:r>
      <w:r>
        <w:rPr>
          <w:rFonts w:ascii="Times New Roman" w:hAnsi="Times New Roman" w:cs="Times New Roman"/>
          <w:sz w:val="26"/>
          <w:szCs w:val="26"/>
        </w:rPr>
        <w:t>Modifícase el artículo 7 de la ley 941, el que quedará redactado de la siguiente manera:</w:t>
      </w:r>
      <w:r>
        <w:rPr>
          <w:rFonts w:ascii="Times New Roman" w:hAnsi="Times New Roman" w:cs="Times New Roman"/>
          <w:b/>
          <w:sz w:val="26"/>
          <w:szCs w:val="26"/>
        </w:rPr>
        <w:t xml:space="preserve"> </w:t>
      </w:r>
    </w:p>
    <w:p w:rsidR="00A12612" w:rsidRDefault="00624411" w:rsidP="00624411">
      <w:pPr>
        <w:spacing w:line="360" w:lineRule="auto"/>
        <w:jc w:val="both"/>
        <w:rPr>
          <w:rFonts w:ascii="Times New Roman" w:hAnsi="Times New Roman" w:cs="Times New Roman"/>
          <w:sz w:val="26"/>
          <w:szCs w:val="26"/>
        </w:rPr>
      </w:pPr>
      <w:r>
        <w:rPr>
          <w:rFonts w:ascii="Times New Roman" w:hAnsi="Times New Roman" w:cs="Times New Roman"/>
          <w:sz w:val="26"/>
          <w:szCs w:val="26"/>
        </w:rPr>
        <w:t>"</w:t>
      </w:r>
      <w:r w:rsidRPr="00DC2FF6">
        <w:rPr>
          <w:rFonts w:ascii="Times New Roman" w:hAnsi="Times New Roman" w:cs="Times New Roman"/>
          <w:b/>
          <w:sz w:val="26"/>
          <w:szCs w:val="26"/>
        </w:rPr>
        <w:t>Artículo 7°</w:t>
      </w:r>
      <w:r>
        <w:rPr>
          <w:rFonts w:ascii="Times New Roman" w:hAnsi="Times New Roman" w:cs="Times New Roman"/>
          <w:b/>
          <w:sz w:val="26"/>
          <w:szCs w:val="26"/>
        </w:rPr>
        <w:t>.</w:t>
      </w:r>
      <w:r w:rsidRPr="00001B8E">
        <w:rPr>
          <w:rFonts w:ascii="Times New Roman" w:hAnsi="Times New Roman" w:cs="Times New Roman"/>
          <w:sz w:val="26"/>
          <w:szCs w:val="26"/>
        </w:rPr>
        <w:t xml:space="preserve"> </w:t>
      </w:r>
      <w:r w:rsidRPr="00671A47">
        <w:rPr>
          <w:rFonts w:ascii="Times New Roman" w:hAnsi="Times New Roman" w:cs="Times New Roman"/>
          <w:b/>
          <w:sz w:val="26"/>
          <w:szCs w:val="26"/>
        </w:rPr>
        <w:t>Publicidad del Registro:</w:t>
      </w:r>
      <w:r w:rsidRPr="00001B8E">
        <w:rPr>
          <w:rFonts w:ascii="Times New Roman" w:hAnsi="Times New Roman" w:cs="Times New Roman"/>
          <w:sz w:val="26"/>
          <w:szCs w:val="26"/>
        </w:rPr>
        <w:t xml:space="preserve"> El Registro </w:t>
      </w:r>
      <w:r>
        <w:rPr>
          <w:rFonts w:ascii="Times New Roman" w:hAnsi="Times New Roman" w:cs="Times New Roman"/>
          <w:sz w:val="26"/>
          <w:szCs w:val="26"/>
        </w:rPr>
        <w:t>es de acceso público, gratuito, y</w:t>
      </w:r>
      <w:r w:rsidRPr="00001B8E">
        <w:rPr>
          <w:rFonts w:ascii="Times New Roman" w:hAnsi="Times New Roman" w:cs="Times New Roman"/>
          <w:sz w:val="26"/>
          <w:szCs w:val="26"/>
        </w:rPr>
        <w:t xml:space="preserve"> debe estar disponible para su consulta en la página web del Gobierno </w:t>
      </w:r>
    </w:p>
    <w:p w:rsidR="00624411" w:rsidRPr="00C64607" w:rsidRDefault="00624411" w:rsidP="00624411">
      <w:pPr>
        <w:spacing w:line="360" w:lineRule="auto"/>
        <w:jc w:val="both"/>
        <w:rPr>
          <w:rFonts w:ascii="Times New Roman" w:hAnsi="Times New Roman" w:cs="Times New Roman"/>
          <w:sz w:val="26"/>
          <w:szCs w:val="26"/>
        </w:rPr>
      </w:pPr>
      <w:r w:rsidRPr="00001B8E">
        <w:rPr>
          <w:rFonts w:ascii="Times New Roman" w:hAnsi="Times New Roman" w:cs="Times New Roman"/>
          <w:sz w:val="26"/>
          <w:szCs w:val="26"/>
        </w:rPr>
        <w:t>de la Ciudad</w:t>
      </w:r>
      <w:r>
        <w:rPr>
          <w:rFonts w:ascii="Times New Roman" w:hAnsi="Times New Roman" w:cs="Times New Roman"/>
          <w:sz w:val="26"/>
          <w:szCs w:val="26"/>
        </w:rPr>
        <w:t xml:space="preserve">, </w:t>
      </w:r>
      <w:r w:rsidRPr="00C64607">
        <w:rPr>
          <w:rFonts w:ascii="Times New Roman" w:hAnsi="Times New Roman" w:cs="Times New Roman"/>
          <w:sz w:val="26"/>
          <w:szCs w:val="26"/>
        </w:rPr>
        <w:t xml:space="preserve">pudiendo cualquier interesado informarse respecto a la totalidad de los requisitos e </w:t>
      </w:r>
      <w:r>
        <w:rPr>
          <w:rFonts w:ascii="Times New Roman" w:hAnsi="Times New Roman" w:cs="Times New Roman"/>
          <w:sz w:val="26"/>
          <w:szCs w:val="26"/>
        </w:rPr>
        <w:t>informes exigidos en el artículo 4 de la presente</w:t>
      </w:r>
      <w:r w:rsidRPr="00C64607">
        <w:rPr>
          <w:rFonts w:ascii="Times New Roman" w:hAnsi="Times New Roman" w:cs="Times New Roman"/>
          <w:sz w:val="26"/>
          <w:szCs w:val="26"/>
        </w:rPr>
        <w:t>, así como de las sanciones que se hubieren impuesto en los últimos dos (2) años.</w:t>
      </w:r>
    </w:p>
    <w:p w:rsidR="00624411" w:rsidRDefault="00624411" w:rsidP="00624411">
      <w:pPr>
        <w:spacing w:line="360" w:lineRule="auto"/>
        <w:jc w:val="both"/>
        <w:rPr>
          <w:rFonts w:ascii="Times New Roman" w:hAnsi="Times New Roman" w:cs="Times New Roman"/>
          <w:sz w:val="26"/>
          <w:szCs w:val="26"/>
        </w:rPr>
      </w:pPr>
      <w:r w:rsidRPr="00001B8E">
        <w:rPr>
          <w:rFonts w:ascii="Times New Roman" w:hAnsi="Times New Roman" w:cs="Times New Roman"/>
          <w:sz w:val="26"/>
          <w:szCs w:val="26"/>
        </w:rPr>
        <w:t>Asimismo, la reglamentación establecerá los lugares físicos de consulta</w:t>
      </w:r>
      <w:r>
        <w:rPr>
          <w:rFonts w:ascii="Times New Roman" w:hAnsi="Times New Roman" w:cs="Times New Roman"/>
          <w:sz w:val="26"/>
          <w:szCs w:val="26"/>
        </w:rPr>
        <w:t>"</w:t>
      </w:r>
      <w:r w:rsidRPr="00001B8E">
        <w:rPr>
          <w:rFonts w:ascii="Times New Roman" w:hAnsi="Times New Roman" w:cs="Times New Roman"/>
          <w:sz w:val="26"/>
          <w:szCs w:val="26"/>
        </w:rPr>
        <w:t>.</w:t>
      </w:r>
    </w:p>
    <w:p w:rsidR="00624411" w:rsidRDefault="00624411" w:rsidP="00624411">
      <w:pPr>
        <w:spacing w:line="360" w:lineRule="auto"/>
        <w:jc w:val="both"/>
        <w:rPr>
          <w:rFonts w:ascii="Times New Roman" w:hAnsi="Times New Roman" w:cs="Times New Roman"/>
          <w:sz w:val="26"/>
          <w:szCs w:val="26"/>
        </w:rPr>
      </w:pPr>
    </w:p>
    <w:p w:rsidR="00624411" w:rsidRPr="005B50AE" w:rsidRDefault="00624411" w:rsidP="00624411">
      <w:pPr>
        <w:spacing w:line="360" w:lineRule="auto"/>
        <w:jc w:val="both"/>
        <w:rPr>
          <w:rFonts w:ascii="Times New Roman" w:hAnsi="Times New Roman" w:cs="Times New Roman"/>
          <w:sz w:val="26"/>
          <w:szCs w:val="26"/>
        </w:rPr>
      </w:pPr>
      <w:r>
        <w:rPr>
          <w:rFonts w:ascii="Times New Roman" w:hAnsi="Times New Roman" w:cs="Times New Roman"/>
          <w:b/>
          <w:sz w:val="26"/>
          <w:szCs w:val="26"/>
        </w:rPr>
        <w:t xml:space="preserve">Artículo 4°: </w:t>
      </w:r>
      <w:r>
        <w:rPr>
          <w:rFonts w:ascii="Times New Roman" w:hAnsi="Times New Roman" w:cs="Times New Roman"/>
          <w:sz w:val="26"/>
          <w:szCs w:val="26"/>
        </w:rPr>
        <w:t xml:space="preserve">Modifícase el artículo 12 de la ley 941, el que quedará redactado de la siguiente manera: </w:t>
      </w:r>
    </w:p>
    <w:p w:rsidR="00624411" w:rsidRPr="00647A48" w:rsidRDefault="00624411" w:rsidP="00624411">
      <w:pPr>
        <w:spacing w:line="360" w:lineRule="auto"/>
        <w:jc w:val="both"/>
        <w:rPr>
          <w:rFonts w:ascii="Times New Roman" w:hAnsi="Times New Roman" w:cs="Times New Roman"/>
          <w:sz w:val="26"/>
          <w:szCs w:val="26"/>
        </w:rPr>
      </w:pPr>
      <w:r>
        <w:rPr>
          <w:rFonts w:ascii="Times New Roman" w:hAnsi="Times New Roman" w:cs="Times New Roman"/>
          <w:b/>
          <w:sz w:val="26"/>
          <w:szCs w:val="26"/>
        </w:rPr>
        <w:t>"</w:t>
      </w:r>
      <w:r w:rsidRPr="005528C6">
        <w:rPr>
          <w:rFonts w:ascii="Times New Roman" w:hAnsi="Times New Roman" w:cs="Times New Roman"/>
          <w:b/>
          <w:sz w:val="26"/>
          <w:szCs w:val="26"/>
        </w:rPr>
        <w:t>Artículo 12</w:t>
      </w:r>
      <w:r>
        <w:rPr>
          <w:rFonts w:ascii="Times New Roman" w:hAnsi="Times New Roman" w:cs="Times New Roman"/>
          <w:sz w:val="26"/>
          <w:szCs w:val="26"/>
        </w:rPr>
        <w:t>°.</w:t>
      </w:r>
      <w:r w:rsidRPr="00647A48">
        <w:rPr>
          <w:rFonts w:ascii="Times New Roman" w:hAnsi="Times New Roman" w:cs="Times New Roman"/>
          <w:sz w:val="26"/>
          <w:szCs w:val="26"/>
        </w:rPr>
        <w:t xml:space="preserve"> </w:t>
      </w:r>
      <w:r w:rsidRPr="00671A47">
        <w:rPr>
          <w:rFonts w:ascii="Times New Roman" w:hAnsi="Times New Roman" w:cs="Times New Roman"/>
          <w:b/>
          <w:sz w:val="26"/>
          <w:szCs w:val="26"/>
        </w:rPr>
        <w:t>Declaración jurada:</w:t>
      </w:r>
      <w:r w:rsidRPr="00647A48">
        <w:rPr>
          <w:rFonts w:ascii="Times New Roman" w:hAnsi="Times New Roman" w:cs="Times New Roman"/>
          <w:sz w:val="26"/>
          <w:szCs w:val="26"/>
        </w:rPr>
        <w:t xml:space="preserve"> Los/as administradores/as inscriptos/as en el Registro creado por esta ley, deben presentar anualmente un informe con el siguiente contenido, el que tendrá carácter de declaración jurada:</w:t>
      </w:r>
    </w:p>
    <w:p w:rsidR="00624411" w:rsidRPr="00647A48" w:rsidRDefault="00624411" w:rsidP="00624411">
      <w:p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a) </w:t>
      </w:r>
      <w:r w:rsidRPr="00647A48">
        <w:rPr>
          <w:rFonts w:ascii="Times New Roman" w:hAnsi="Times New Roman" w:cs="Times New Roman"/>
          <w:sz w:val="26"/>
          <w:szCs w:val="26"/>
        </w:rPr>
        <w:t>Listado actualizado de los consorcios que administra, consignando si lo hace a título gratuito u oneroso.</w:t>
      </w:r>
    </w:p>
    <w:p w:rsidR="00624411" w:rsidRPr="00647A48" w:rsidRDefault="00624411" w:rsidP="00624411">
      <w:p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b) </w:t>
      </w:r>
      <w:r w:rsidRPr="00647A48">
        <w:rPr>
          <w:rFonts w:ascii="Times New Roman" w:hAnsi="Times New Roman" w:cs="Times New Roman"/>
          <w:sz w:val="26"/>
          <w:szCs w:val="26"/>
        </w:rPr>
        <w:t>Copia de las actas de asamblea relativas a rendiciones de cuentas.</w:t>
      </w:r>
    </w:p>
    <w:p w:rsidR="00624411" w:rsidRPr="00647A48" w:rsidRDefault="00624411" w:rsidP="00624411">
      <w:p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c) </w:t>
      </w:r>
      <w:r w:rsidRPr="00647A48">
        <w:rPr>
          <w:rFonts w:ascii="Times New Roman" w:hAnsi="Times New Roman" w:cs="Times New Roman"/>
          <w:sz w:val="26"/>
          <w:szCs w:val="26"/>
        </w:rPr>
        <w:t>Detalle de los pagos de los aportes y contribuciones previsionales, de seguridad social, y cualquier otro aporte de carácter obligatorio, seguro de riesgo de trabajo y cuota sindical si correspondiese, relativos a los trabajadores de edificios dependientes de cada uno de los consorcios que administra.</w:t>
      </w:r>
    </w:p>
    <w:p w:rsidR="00624411" w:rsidRPr="00647A48" w:rsidRDefault="00624411" w:rsidP="00624411">
      <w:p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d) </w:t>
      </w:r>
      <w:r w:rsidRPr="00647A48">
        <w:rPr>
          <w:rFonts w:ascii="Times New Roman" w:hAnsi="Times New Roman" w:cs="Times New Roman"/>
          <w:sz w:val="26"/>
          <w:szCs w:val="26"/>
        </w:rPr>
        <w:t>Detalle de los pagos efectuados en concepto de mantenimientos e inspecciones legalmente obligatorios.</w:t>
      </w:r>
    </w:p>
    <w:p w:rsidR="00624411" w:rsidRDefault="00624411" w:rsidP="00624411">
      <w:p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e) </w:t>
      </w:r>
      <w:r w:rsidRPr="00647A48">
        <w:rPr>
          <w:rFonts w:ascii="Times New Roman" w:hAnsi="Times New Roman" w:cs="Times New Roman"/>
          <w:sz w:val="26"/>
          <w:szCs w:val="26"/>
        </w:rPr>
        <w:t>Declaración jurada patrimonial ante el consorcio y aprobada por este, destinado a garantizar sus responsabilidades como administrador. Esta declaración podrá sustituirse por la constancia de la constitución a favor del consorcio de propietarios, a cargo del administrador, de un seguro de responsabilidad profesional emitido por una compañía de seguros.</w:t>
      </w:r>
    </w:p>
    <w:p w:rsidR="00624411" w:rsidRPr="004C1F84" w:rsidRDefault="00624411" w:rsidP="00624411">
      <w:pPr>
        <w:spacing w:line="360" w:lineRule="auto"/>
        <w:jc w:val="both"/>
        <w:rPr>
          <w:rFonts w:ascii="Times New Roman" w:hAnsi="Times New Roman" w:cs="Times New Roman"/>
          <w:sz w:val="26"/>
          <w:szCs w:val="26"/>
        </w:rPr>
      </w:pPr>
      <w:r>
        <w:rPr>
          <w:rFonts w:ascii="Times New Roman" w:hAnsi="Times New Roman" w:cs="Times New Roman"/>
          <w:sz w:val="26"/>
          <w:szCs w:val="26"/>
        </w:rPr>
        <w:lastRenderedPageBreak/>
        <w:t>Los informes</w:t>
      </w:r>
      <w:r w:rsidRPr="004C1F84">
        <w:rPr>
          <w:rFonts w:ascii="Times New Roman" w:hAnsi="Times New Roman" w:cs="Times New Roman"/>
          <w:sz w:val="26"/>
          <w:szCs w:val="26"/>
        </w:rPr>
        <w:t xml:space="preserve"> son de acceso público, gratuito, y deben estar disponibles para su consulta en la página web del Gobierno de la Ciudad. </w:t>
      </w:r>
    </w:p>
    <w:p w:rsidR="00624411" w:rsidRDefault="00624411" w:rsidP="00624411">
      <w:pPr>
        <w:spacing w:line="360" w:lineRule="auto"/>
        <w:jc w:val="both"/>
        <w:rPr>
          <w:rFonts w:ascii="Times New Roman" w:hAnsi="Times New Roman" w:cs="Times New Roman"/>
          <w:sz w:val="26"/>
          <w:szCs w:val="26"/>
        </w:rPr>
      </w:pPr>
      <w:r w:rsidRPr="00647A48">
        <w:rPr>
          <w:rFonts w:ascii="Times New Roman" w:hAnsi="Times New Roman" w:cs="Times New Roman"/>
          <w:sz w:val="26"/>
          <w:szCs w:val="26"/>
        </w:rPr>
        <w:t>Se exceptúa de las obligaciones impuestas en este artículo a los/as administradores/as voluntarios/as gratuitos/as</w:t>
      </w:r>
      <w:r>
        <w:rPr>
          <w:rFonts w:ascii="Times New Roman" w:hAnsi="Times New Roman" w:cs="Times New Roman"/>
          <w:sz w:val="26"/>
          <w:szCs w:val="26"/>
        </w:rPr>
        <w:t>"</w:t>
      </w:r>
      <w:r w:rsidRPr="00647A48">
        <w:rPr>
          <w:rFonts w:ascii="Times New Roman" w:hAnsi="Times New Roman" w:cs="Times New Roman"/>
          <w:sz w:val="26"/>
          <w:szCs w:val="26"/>
        </w:rPr>
        <w:t>.</w:t>
      </w:r>
    </w:p>
    <w:p w:rsidR="00624411" w:rsidRDefault="00624411" w:rsidP="00624411">
      <w:pPr>
        <w:spacing w:line="360" w:lineRule="auto"/>
        <w:jc w:val="both"/>
        <w:rPr>
          <w:rFonts w:ascii="Times New Roman" w:hAnsi="Times New Roman" w:cs="Times New Roman"/>
          <w:b/>
          <w:sz w:val="26"/>
          <w:szCs w:val="26"/>
        </w:rPr>
      </w:pPr>
    </w:p>
    <w:p w:rsidR="00624411" w:rsidRPr="005B50AE" w:rsidRDefault="00624411" w:rsidP="00624411">
      <w:pPr>
        <w:spacing w:line="360" w:lineRule="auto"/>
        <w:jc w:val="both"/>
        <w:rPr>
          <w:rFonts w:ascii="Times New Roman" w:hAnsi="Times New Roman" w:cs="Times New Roman"/>
          <w:sz w:val="26"/>
          <w:szCs w:val="26"/>
        </w:rPr>
      </w:pPr>
      <w:r>
        <w:rPr>
          <w:rFonts w:ascii="Times New Roman" w:hAnsi="Times New Roman" w:cs="Times New Roman"/>
          <w:b/>
          <w:sz w:val="26"/>
          <w:szCs w:val="26"/>
        </w:rPr>
        <w:t xml:space="preserve">Artículo 5°: </w:t>
      </w:r>
      <w:r>
        <w:rPr>
          <w:rFonts w:ascii="Times New Roman" w:hAnsi="Times New Roman" w:cs="Times New Roman"/>
          <w:sz w:val="26"/>
          <w:szCs w:val="26"/>
        </w:rPr>
        <w:t xml:space="preserve">Modifícase el artículo 13 de la ley 941, el que quedará redactado de la siguiente manera: </w:t>
      </w:r>
    </w:p>
    <w:p w:rsidR="00624411" w:rsidRPr="002F2A28" w:rsidRDefault="00624411" w:rsidP="00624411">
      <w:pPr>
        <w:spacing w:line="360" w:lineRule="auto"/>
        <w:jc w:val="both"/>
        <w:rPr>
          <w:rFonts w:ascii="Times New Roman" w:hAnsi="Times New Roman" w:cs="Times New Roman"/>
          <w:sz w:val="26"/>
          <w:szCs w:val="26"/>
        </w:rPr>
      </w:pPr>
      <w:r>
        <w:rPr>
          <w:rFonts w:ascii="Times New Roman" w:hAnsi="Times New Roman" w:cs="Times New Roman"/>
          <w:b/>
          <w:sz w:val="26"/>
          <w:szCs w:val="26"/>
        </w:rPr>
        <w:t xml:space="preserve">"Artículo 13. </w:t>
      </w:r>
      <w:r w:rsidRPr="008A2B7A">
        <w:rPr>
          <w:rFonts w:ascii="Times New Roman" w:hAnsi="Times New Roman" w:cs="Times New Roman"/>
          <w:b/>
          <w:sz w:val="26"/>
          <w:szCs w:val="26"/>
        </w:rPr>
        <w:t xml:space="preserve"> Duración:</w:t>
      </w:r>
      <w:r w:rsidRPr="002F2A28">
        <w:rPr>
          <w:rFonts w:ascii="Times New Roman" w:hAnsi="Times New Roman" w:cs="Times New Roman"/>
          <w:sz w:val="26"/>
          <w:szCs w:val="26"/>
        </w:rPr>
        <w:t xml:space="preserve"> </w:t>
      </w:r>
      <w:r>
        <w:rPr>
          <w:rFonts w:ascii="Times New Roman" w:hAnsi="Times New Roman" w:cs="Times New Roman"/>
          <w:sz w:val="26"/>
          <w:szCs w:val="26"/>
        </w:rPr>
        <w:t xml:space="preserve">El administrador, </w:t>
      </w:r>
      <w:r w:rsidRPr="00A125E7">
        <w:rPr>
          <w:rFonts w:ascii="Times New Roman" w:hAnsi="Times New Roman" w:cs="Times New Roman"/>
          <w:sz w:val="26"/>
          <w:szCs w:val="26"/>
        </w:rPr>
        <w:t>salvo disposición en contrario establecida en el Reglamento de Copropiedad y Administración de cada consorcio</w:t>
      </w:r>
      <w:r>
        <w:rPr>
          <w:rFonts w:ascii="Times New Roman" w:hAnsi="Times New Roman" w:cs="Times New Roman"/>
          <w:sz w:val="26"/>
          <w:szCs w:val="26"/>
        </w:rPr>
        <w:t>,</w:t>
      </w:r>
      <w:r w:rsidRPr="002F2A28">
        <w:rPr>
          <w:rFonts w:ascii="Times New Roman" w:hAnsi="Times New Roman" w:cs="Times New Roman"/>
          <w:sz w:val="26"/>
          <w:szCs w:val="26"/>
        </w:rPr>
        <w:t xml:space="preserve"> tendrá un plazo de hasta un (1) año para el ejercicio de su función, pudiendo ser renovado por la asamblea ordinaria o </w:t>
      </w:r>
      <w:r>
        <w:rPr>
          <w:rFonts w:ascii="Times New Roman" w:hAnsi="Times New Roman" w:cs="Times New Roman"/>
          <w:sz w:val="26"/>
          <w:szCs w:val="26"/>
        </w:rPr>
        <w:t xml:space="preserve">extraordinaria, con la mayoría establecida </w:t>
      </w:r>
      <w:r w:rsidRPr="00A125E7">
        <w:rPr>
          <w:rFonts w:ascii="Times New Roman" w:hAnsi="Times New Roman" w:cs="Times New Roman"/>
          <w:sz w:val="26"/>
          <w:szCs w:val="26"/>
        </w:rPr>
        <w:t xml:space="preserve"> en el mencionado Reglamento</w:t>
      </w:r>
      <w:r>
        <w:rPr>
          <w:rFonts w:ascii="Times New Roman" w:hAnsi="Times New Roman" w:cs="Times New Roman"/>
          <w:sz w:val="26"/>
          <w:szCs w:val="26"/>
        </w:rPr>
        <w:t>, o en su defecto por mayoría absoluta de conformidad con lo establecido por el artículo 2060 del Código Civil y Comercial de la Nación</w:t>
      </w:r>
      <w:r w:rsidRPr="002F2A28">
        <w:rPr>
          <w:rFonts w:ascii="Times New Roman" w:hAnsi="Times New Roman" w:cs="Times New Roman"/>
          <w:sz w:val="26"/>
          <w:szCs w:val="26"/>
        </w:rPr>
        <w:t>.</w:t>
      </w:r>
    </w:p>
    <w:p w:rsidR="00624411" w:rsidRDefault="00624411" w:rsidP="00624411">
      <w:pPr>
        <w:spacing w:line="360" w:lineRule="auto"/>
        <w:jc w:val="both"/>
        <w:rPr>
          <w:rFonts w:ascii="Times New Roman" w:hAnsi="Times New Roman" w:cs="Times New Roman"/>
          <w:sz w:val="26"/>
          <w:szCs w:val="26"/>
        </w:rPr>
      </w:pPr>
      <w:r w:rsidRPr="002F2A28">
        <w:rPr>
          <w:rFonts w:ascii="Times New Roman" w:hAnsi="Times New Roman" w:cs="Times New Roman"/>
          <w:sz w:val="26"/>
          <w:szCs w:val="26"/>
        </w:rPr>
        <w:t>Puede ser removido antes del vencimiento del plazo de mandato con la mayoría prevista a tal efecto</w:t>
      </w:r>
      <w:r>
        <w:rPr>
          <w:rFonts w:ascii="Times New Roman" w:hAnsi="Times New Roman" w:cs="Times New Roman"/>
          <w:sz w:val="26"/>
          <w:szCs w:val="26"/>
        </w:rPr>
        <w:t xml:space="preserve"> en el párrafo anterior"</w:t>
      </w:r>
      <w:r w:rsidRPr="002F2A28">
        <w:rPr>
          <w:rFonts w:ascii="Times New Roman" w:hAnsi="Times New Roman" w:cs="Times New Roman"/>
          <w:sz w:val="26"/>
          <w:szCs w:val="26"/>
        </w:rPr>
        <w:t>.</w:t>
      </w:r>
    </w:p>
    <w:p w:rsidR="00624411" w:rsidRDefault="00624411" w:rsidP="00624411">
      <w:pPr>
        <w:spacing w:line="360" w:lineRule="auto"/>
        <w:jc w:val="both"/>
        <w:rPr>
          <w:rFonts w:ascii="Times New Roman" w:hAnsi="Times New Roman" w:cs="Times New Roman"/>
          <w:b/>
          <w:sz w:val="26"/>
          <w:szCs w:val="26"/>
        </w:rPr>
      </w:pPr>
    </w:p>
    <w:p w:rsidR="00624411" w:rsidRPr="00470620" w:rsidRDefault="00624411" w:rsidP="00624411">
      <w:pPr>
        <w:spacing w:line="360" w:lineRule="auto"/>
        <w:jc w:val="both"/>
        <w:rPr>
          <w:rFonts w:ascii="Times New Roman" w:hAnsi="Times New Roman" w:cs="Times New Roman"/>
          <w:b/>
          <w:sz w:val="26"/>
          <w:szCs w:val="26"/>
        </w:rPr>
      </w:pPr>
    </w:p>
    <w:p w:rsidR="00624411" w:rsidRPr="003B0DDA" w:rsidRDefault="00624411" w:rsidP="00624411">
      <w:pPr>
        <w:spacing w:line="360" w:lineRule="auto"/>
        <w:jc w:val="both"/>
        <w:rPr>
          <w:rFonts w:ascii="Times New Roman" w:hAnsi="Times New Roman" w:cs="Times New Roman"/>
          <w:sz w:val="26"/>
          <w:szCs w:val="26"/>
        </w:rPr>
      </w:pPr>
      <w:r>
        <w:rPr>
          <w:rFonts w:ascii="Times New Roman" w:hAnsi="Times New Roman" w:cs="Times New Roman"/>
          <w:b/>
          <w:sz w:val="26"/>
          <w:szCs w:val="26"/>
        </w:rPr>
        <w:t xml:space="preserve">Artículo 6°: </w:t>
      </w:r>
      <w:r>
        <w:rPr>
          <w:rFonts w:ascii="Times New Roman" w:hAnsi="Times New Roman" w:cs="Times New Roman"/>
          <w:sz w:val="26"/>
          <w:szCs w:val="26"/>
        </w:rPr>
        <w:t>Modifícase el artículo 16</w:t>
      </w:r>
      <w:r w:rsidRPr="003B0DDA">
        <w:rPr>
          <w:rFonts w:ascii="Times New Roman" w:hAnsi="Times New Roman" w:cs="Times New Roman"/>
          <w:sz w:val="26"/>
          <w:szCs w:val="26"/>
        </w:rPr>
        <w:t xml:space="preserve"> de la ley 941, el que quedará redactado de la siguiente manera:</w:t>
      </w:r>
    </w:p>
    <w:p w:rsidR="00624411" w:rsidRDefault="00624411" w:rsidP="00624411">
      <w:pPr>
        <w:spacing w:line="360" w:lineRule="auto"/>
        <w:jc w:val="both"/>
        <w:rPr>
          <w:rFonts w:ascii="Times New Roman" w:hAnsi="Times New Roman" w:cs="Times New Roman"/>
          <w:sz w:val="26"/>
          <w:szCs w:val="26"/>
          <w:u w:val="single"/>
        </w:rPr>
      </w:pPr>
      <w:r>
        <w:rPr>
          <w:rFonts w:ascii="Times New Roman" w:hAnsi="Times New Roman" w:cs="Times New Roman"/>
          <w:sz w:val="26"/>
          <w:szCs w:val="26"/>
        </w:rPr>
        <w:t>"</w:t>
      </w:r>
      <w:r w:rsidRPr="00C81F3C">
        <w:rPr>
          <w:rFonts w:ascii="Times New Roman" w:hAnsi="Times New Roman" w:cs="Times New Roman"/>
          <w:b/>
          <w:sz w:val="26"/>
          <w:szCs w:val="26"/>
        </w:rPr>
        <w:t>Artículo 20</w:t>
      </w:r>
      <w:r>
        <w:rPr>
          <w:rFonts w:ascii="Times New Roman" w:hAnsi="Times New Roman" w:cs="Times New Roman"/>
          <w:b/>
          <w:sz w:val="26"/>
          <w:szCs w:val="26"/>
        </w:rPr>
        <w:t>°</w:t>
      </w:r>
      <w:r>
        <w:rPr>
          <w:rFonts w:ascii="Times New Roman" w:hAnsi="Times New Roman" w:cs="Times New Roman"/>
          <w:sz w:val="26"/>
          <w:szCs w:val="26"/>
        </w:rPr>
        <w:t>. Resolución:</w:t>
      </w:r>
      <w:r w:rsidRPr="00C81F3C">
        <w:rPr>
          <w:rFonts w:ascii="Times New Roman" w:hAnsi="Times New Roman" w:cs="Times New Roman"/>
          <w:sz w:val="26"/>
          <w:szCs w:val="26"/>
        </w:rPr>
        <w:t xml:space="preserve"> Concluidas las diligencias sumariales, previo informe final del instructor, la autoridad de aplicación dicta resolución definitiva dentro de los veinte (20) días hábiles. La misma será publicada en el Boletín Oficial de la Ciudad Autónoma de Buenos Aires</w:t>
      </w:r>
      <w:r>
        <w:rPr>
          <w:rFonts w:ascii="Times New Roman" w:hAnsi="Times New Roman" w:cs="Times New Roman"/>
          <w:sz w:val="26"/>
          <w:szCs w:val="26"/>
        </w:rPr>
        <w:t xml:space="preserve"> y </w:t>
      </w:r>
      <w:r w:rsidRPr="004C1F84">
        <w:rPr>
          <w:rFonts w:ascii="Times New Roman" w:hAnsi="Times New Roman" w:cs="Times New Roman"/>
          <w:sz w:val="26"/>
          <w:szCs w:val="26"/>
        </w:rPr>
        <w:t>en caso de aplicarse sanciones, las mismas deben ser constar en el Registro Público de Administradores de Consorcios de Propiedad Horizontal hasta dos (2) años después de haber sido impuestas".</w:t>
      </w:r>
    </w:p>
    <w:p w:rsidR="00624411" w:rsidRPr="00C64607" w:rsidRDefault="00624411" w:rsidP="00624411">
      <w:pPr>
        <w:spacing w:line="360" w:lineRule="auto"/>
        <w:jc w:val="both"/>
        <w:rPr>
          <w:rFonts w:ascii="Times New Roman" w:hAnsi="Times New Roman" w:cs="Times New Roman"/>
          <w:sz w:val="26"/>
          <w:szCs w:val="26"/>
        </w:rPr>
      </w:pPr>
      <w:r>
        <w:rPr>
          <w:rFonts w:ascii="Times New Roman" w:hAnsi="Times New Roman" w:cs="Times New Roman"/>
          <w:b/>
          <w:sz w:val="26"/>
          <w:szCs w:val="26"/>
        </w:rPr>
        <w:t xml:space="preserve">Artículo 7°: </w:t>
      </w:r>
      <w:r>
        <w:rPr>
          <w:rFonts w:ascii="Times New Roman" w:hAnsi="Times New Roman" w:cs="Times New Roman"/>
          <w:sz w:val="26"/>
          <w:szCs w:val="26"/>
        </w:rPr>
        <w:t xml:space="preserve">Comuníquese. </w:t>
      </w:r>
    </w:p>
    <w:p w:rsidR="00624411" w:rsidRDefault="00624411" w:rsidP="00624411">
      <w:pPr>
        <w:spacing w:line="360" w:lineRule="auto"/>
        <w:jc w:val="center"/>
        <w:rPr>
          <w:rFonts w:ascii="Times New Roman" w:hAnsi="Times New Roman" w:cs="Times New Roman"/>
          <w:b/>
          <w:sz w:val="26"/>
          <w:szCs w:val="26"/>
          <w:u w:val="single"/>
        </w:rPr>
      </w:pPr>
    </w:p>
    <w:p w:rsidR="00624411" w:rsidRDefault="00624411" w:rsidP="00624411">
      <w:pPr>
        <w:spacing w:line="360" w:lineRule="auto"/>
        <w:jc w:val="center"/>
        <w:rPr>
          <w:rFonts w:ascii="Times New Roman" w:hAnsi="Times New Roman" w:cs="Times New Roman"/>
          <w:b/>
          <w:sz w:val="26"/>
          <w:szCs w:val="26"/>
          <w:u w:val="single"/>
        </w:rPr>
      </w:pPr>
    </w:p>
    <w:p w:rsidR="00624411" w:rsidRDefault="00624411" w:rsidP="00624411">
      <w:pPr>
        <w:spacing w:line="360" w:lineRule="auto"/>
        <w:jc w:val="center"/>
        <w:rPr>
          <w:rFonts w:ascii="Times New Roman" w:hAnsi="Times New Roman" w:cs="Times New Roman"/>
          <w:b/>
          <w:sz w:val="26"/>
          <w:szCs w:val="26"/>
          <w:u w:val="single"/>
        </w:rPr>
      </w:pPr>
    </w:p>
    <w:p w:rsidR="00624411" w:rsidRDefault="00624411" w:rsidP="00624411">
      <w:pPr>
        <w:spacing w:line="360" w:lineRule="auto"/>
        <w:jc w:val="center"/>
        <w:rPr>
          <w:rFonts w:ascii="Times New Roman" w:hAnsi="Times New Roman" w:cs="Times New Roman"/>
          <w:b/>
          <w:sz w:val="26"/>
          <w:szCs w:val="26"/>
          <w:u w:val="single"/>
        </w:rPr>
      </w:pPr>
      <w:r>
        <w:rPr>
          <w:rFonts w:ascii="Times New Roman" w:hAnsi="Times New Roman" w:cs="Times New Roman"/>
          <w:b/>
          <w:sz w:val="26"/>
          <w:szCs w:val="26"/>
          <w:u w:val="single"/>
        </w:rPr>
        <w:t>FUNDAMENTOS</w:t>
      </w:r>
    </w:p>
    <w:p w:rsidR="00624411" w:rsidRDefault="00624411" w:rsidP="00624411">
      <w:p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Señor Presidente: </w:t>
      </w:r>
    </w:p>
    <w:p w:rsidR="00624411" w:rsidRDefault="00624411" w:rsidP="00624411">
      <w:pPr>
        <w:spacing w:line="360" w:lineRule="auto"/>
        <w:jc w:val="both"/>
        <w:rPr>
          <w:rFonts w:ascii="Times New Roman" w:hAnsi="Times New Roman" w:cs="Times New Roman"/>
          <w:sz w:val="26"/>
          <w:szCs w:val="26"/>
        </w:rPr>
      </w:pPr>
      <w:r>
        <w:rPr>
          <w:rFonts w:ascii="Times New Roman" w:hAnsi="Times New Roman" w:cs="Times New Roman"/>
          <w:sz w:val="26"/>
          <w:szCs w:val="26"/>
        </w:rPr>
        <w:tab/>
        <w:t xml:space="preserve">La presente iniciativa tiene como objeto la modificación de la </w:t>
      </w:r>
      <w:r w:rsidRPr="006B479F">
        <w:rPr>
          <w:rFonts w:ascii="Times New Roman" w:hAnsi="Times New Roman" w:cs="Times New Roman"/>
          <w:b/>
          <w:sz w:val="26"/>
          <w:szCs w:val="26"/>
        </w:rPr>
        <w:t>ley 941</w:t>
      </w:r>
      <w:r>
        <w:rPr>
          <w:rFonts w:ascii="Times New Roman" w:hAnsi="Times New Roman" w:cs="Times New Roman"/>
          <w:sz w:val="26"/>
          <w:szCs w:val="26"/>
        </w:rPr>
        <w:t xml:space="preserve"> que crea el </w:t>
      </w:r>
      <w:r w:rsidRPr="000703B1">
        <w:rPr>
          <w:rFonts w:ascii="Times New Roman" w:hAnsi="Times New Roman" w:cs="Times New Roman"/>
          <w:sz w:val="26"/>
          <w:szCs w:val="26"/>
        </w:rPr>
        <w:t>Registro Público de Administradores de Consorcios de Propiedad Horizontal</w:t>
      </w:r>
      <w:r>
        <w:rPr>
          <w:rFonts w:ascii="Times New Roman" w:hAnsi="Times New Roman" w:cs="Times New Roman"/>
          <w:sz w:val="26"/>
          <w:szCs w:val="26"/>
        </w:rPr>
        <w:t xml:space="preserve">, además de regular los derechos, obligaciones, el régimen sancionatorio, y el procedimiento que debe seguirse a los fines de su aplicación. La finalidad del proyecto de ley que vengo a presentar es realizar diferentes mejoras en la norma en cuestión con el objetivo de asegurar el ejercicio del derecho de los habitantes de consorcios de propiedad horizontal, de acuerdo a su carácter de consumidores y usuarios de bienes y servicios, de contar con toda la información necesaria para  elegir a los administradores. </w:t>
      </w:r>
    </w:p>
    <w:p w:rsidR="00624411" w:rsidRPr="00737A1E" w:rsidRDefault="00624411" w:rsidP="00624411">
      <w:pPr>
        <w:spacing w:line="360" w:lineRule="auto"/>
        <w:jc w:val="both"/>
        <w:rPr>
          <w:rFonts w:ascii="Times New Roman" w:hAnsi="Times New Roman" w:cs="Times New Roman"/>
          <w:b/>
          <w:sz w:val="26"/>
          <w:szCs w:val="26"/>
        </w:rPr>
      </w:pPr>
      <w:r>
        <w:rPr>
          <w:rFonts w:ascii="Times New Roman" w:hAnsi="Times New Roman" w:cs="Times New Roman"/>
          <w:sz w:val="26"/>
          <w:szCs w:val="26"/>
        </w:rPr>
        <w:tab/>
        <w:t xml:space="preserve">En este sentido, me permito recordar que la </w:t>
      </w:r>
      <w:r w:rsidRPr="002857BD">
        <w:rPr>
          <w:rFonts w:ascii="Times New Roman" w:hAnsi="Times New Roman" w:cs="Times New Roman"/>
          <w:b/>
          <w:sz w:val="26"/>
          <w:szCs w:val="26"/>
        </w:rPr>
        <w:t>Constitución de la Ciudad de Buenos Aires</w:t>
      </w:r>
      <w:r>
        <w:rPr>
          <w:rFonts w:ascii="Times New Roman" w:hAnsi="Times New Roman" w:cs="Times New Roman"/>
          <w:sz w:val="26"/>
          <w:szCs w:val="26"/>
        </w:rPr>
        <w:t xml:space="preserve"> determina en su </w:t>
      </w:r>
      <w:r>
        <w:rPr>
          <w:rFonts w:ascii="Times New Roman" w:hAnsi="Times New Roman" w:cs="Times New Roman"/>
          <w:b/>
          <w:sz w:val="26"/>
          <w:szCs w:val="26"/>
        </w:rPr>
        <w:t>a</w:t>
      </w:r>
      <w:r w:rsidRPr="002857BD">
        <w:rPr>
          <w:rFonts w:ascii="Times New Roman" w:hAnsi="Times New Roman" w:cs="Times New Roman"/>
          <w:b/>
          <w:sz w:val="26"/>
          <w:szCs w:val="26"/>
        </w:rPr>
        <w:t>rtículo 46</w:t>
      </w:r>
      <w:r>
        <w:rPr>
          <w:rFonts w:ascii="Times New Roman" w:hAnsi="Times New Roman" w:cs="Times New Roman"/>
          <w:sz w:val="26"/>
          <w:szCs w:val="26"/>
        </w:rPr>
        <w:t xml:space="preserve"> la obligación de la Ciudad de garantizar    </w:t>
      </w:r>
      <w:r w:rsidRPr="0032326F">
        <w:rPr>
          <w:rFonts w:ascii="Times New Roman" w:hAnsi="Times New Roman" w:cs="Times New Roman"/>
          <w:sz w:val="26"/>
          <w:szCs w:val="26"/>
        </w:rPr>
        <w:t>la defensa de los consumidores y usuarios de bienes y servicios, en su relación de consumo, contra la distorsión de los mercados y el control de los monopolios que los afecten</w:t>
      </w:r>
      <w:r>
        <w:rPr>
          <w:rFonts w:ascii="Times New Roman" w:hAnsi="Times New Roman" w:cs="Times New Roman"/>
          <w:sz w:val="26"/>
          <w:szCs w:val="26"/>
        </w:rPr>
        <w:t>, además del deber de p</w:t>
      </w:r>
      <w:r w:rsidRPr="0032326F">
        <w:rPr>
          <w:rFonts w:ascii="Times New Roman" w:hAnsi="Times New Roman" w:cs="Times New Roman"/>
          <w:sz w:val="26"/>
          <w:szCs w:val="26"/>
        </w:rPr>
        <w:t>rotege</w:t>
      </w:r>
      <w:r>
        <w:rPr>
          <w:rFonts w:ascii="Times New Roman" w:hAnsi="Times New Roman" w:cs="Times New Roman"/>
          <w:sz w:val="26"/>
          <w:szCs w:val="26"/>
        </w:rPr>
        <w:t>r</w:t>
      </w:r>
      <w:r w:rsidRPr="0032326F">
        <w:rPr>
          <w:rFonts w:ascii="Times New Roman" w:hAnsi="Times New Roman" w:cs="Times New Roman"/>
          <w:sz w:val="26"/>
          <w:szCs w:val="26"/>
        </w:rPr>
        <w:t xml:space="preserve"> la salud, la seguridad y el patrimonio de los consumidores y usuarios, asegurándoles trato equitativo, libertad de elección y el acceso a la información transpare</w:t>
      </w:r>
      <w:r>
        <w:rPr>
          <w:rFonts w:ascii="Times New Roman" w:hAnsi="Times New Roman" w:cs="Times New Roman"/>
          <w:sz w:val="26"/>
          <w:szCs w:val="26"/>
        </w:rPr>
        <w:t>nte, adecuada, veraz y oportuna;</w:t>
      </w:r>
      <w:r w:rsidRPr="0032326F">
        <w:rPr>
          <w:rFonts w:ascii="Times New Roman" w:hAnsi="Times New Roman" w:cs="Times New Roman"/>
          <w:sz w:val="26"/>
          <w:szCs w:val="26"/>
        </w:rPr>
        <w:t xml:space="preserve"> y </w:t>
      </w:r>
      <w:r>
        <w:rPr>
          <w:rFonts w:ascii="Times New Roman" w:hAnsi="Times New Roman" w:cs="Times New Roman"/>
          <w:sz w:val="26"/>
          <w:szCs w:val="26"/>
        </w:rPr>
        <w:t xml:space="preserve">de </w:t>
      </w:r>
      <w:r w:rsidRPr="0032326F">
        <w:rPr>
          <w:rFonts w:ascii="Times New Roman" w:hAnsi="Times New Roman" w:cs="Times New Roman"/>
          <w:sz w:val="26"/>
          <w:szCs w:val="26"/>
        </w:rPr>
        <w:t>sanciona</w:t>
      </w:r>
      <w:r>
        <w:rPr>
          <w:rFonts w:ascii="Times New Roman" w:hAnsi="Times New Roman" w:cs="Times New Roman"/>
          <w:sz w:val="26"/>
          <w:szCs w:val="26"/>
        </w:rPr>
        <w:t>r</w:t>
      </w:r>
      <w:r w:rsidRPr="0032326F">
        <w:rPr>
          <w:rFonts w:ascii="Times New Roman" w:hAnsi="Times New Roman" w:cs="Times New Roman"/>
          <w:sz w:val="26"/>
          <w:szCs w:val="26"/>
        </w:rPr>
        <w:t xml:space="preserve"> los mensajes publicitarios que distorsionen su voluntad de compra mediante técnicas que la ley determine como inadecuadas.</w:t>
      </w:r>
    </w:p>
    <w:p w:rsidR="00624411" w:rsidRDefault="00624411" w:rsidP="00624411">
      <w:pPr>
        <w:spacing w:line="360" w:lineRule="auto"/>
        <w:jc w:val="both"/>
        <w:rPr>
          <w:rFonts w:ascii="Times New Roman" w:hAnsi="Times New Roman" w:cs="Times New Roman"/>
          <w:sz w:val="26"/>
          <w:szCs w:val="26"/>
        </w:rPr>
      </w:pPr>
      <w:r>
        <w:rPr>
          <w:rFonts w:ascii="Times New Roman" w:hAnsi="Times New Roman" w:cs="Times New Roman"/>
          <w:sz w:val="26"/>
          <w:szCs w:val="26"/>
        </w:rPr>
        <w:tab/>
        <w:t xml:space="preserve">En consecuencia, y tal como señala el Dr. Humberto Quiroga Lavié, la manda señalada en el párrafo anterior introduce en la Constitución de la Ciudad Autónoma de Buenos Aires la protección de los consumidores y usuarios en términos equivalentes a como lo ha hizo el </w:t>
      </w:r>
      <w:r w:rsidRPr="009172FE">
        <w:rPr>
          <w:rFonts w:ascii="Times New Roman" w:hAnsi="Times New Roman" w:cs="Times New Roman"/>
          <w:b/>
          <w:sz w:val="26"/>
          <w:szCs w:val="26"/>
        </w:rPr>
        <w:t>artículo 42</w:t>
      </w:r>
      <w:r>
        <w:rPr>
          <w:rFonts w:ascii="Times New Roman" w:hAnsi="Times New Roman" w:cs="Times New Roman"/>
          <w:sz w:val="26"/>
          <w:szCs w:val="26"/>
        </w:rPr>
        <w:t xml:space="preserve"> de la </w:t>
      </w:r>
      <w:r w:rsidRPr="009172FE">
        <w:rPr>
          <w:rFonts w:ascii="Times New Roman" w:hAnsi="Times New Roman" w:cs="Times New Roman"/>
          <w:b/>
          <w:sz w:val="26"/>
          <w:szCs w:val="26"/>
        </w:rPr>
        <w:t>Constitución de la Nación Argentina</w:t>
      </w:r>
      <w:r>
        <w:rPr>
          <w:rFonts w:ascii="Times New Roman" w:hAnsi="Times New Roman" w:cs="Times New Roman"/>
          <w:sz w:val="26"/>
          <w:szCs w:val="26"/>
        </w:rPr>
        <w:t>, que  fue la norma precursora en la tutela de este tipo de derechos</w:t>
      </w:r>
      <w:r w:rsidRPr="009172FE">
        <w:rPr>
          <w:rFonts w:ascii="Times New Roman" w:hAnsi="Times New Roman" w:cs="Times New Roman"/>
          <w:b/>
          <w:sz w:val="26"/>
          <w:szCs w:val="26"/>
        </w:rPr>
        <w:t>.</w:t>
      </w:r>
      <w:r>
        <w:rPr>
          <w:rFonts w:ascii="Times New Roman" w:hAnsi="Times New Roman" w:cs="Times New Roman"/>
          <w:sz w:val="26"/>
          <w:szCs w:val="26"/>
        </w:rPr>
        <w:t xml:space="preserve"> Por esa razón, considero que la legislación que protege los derechos de los consumidores y usuarios debe ser completa y eficaz, a los fines de cumplir con la prescripción constitucional y dar información precisa, correcta y veraz a las personas que demandan bienes y servicios. </w:t>
      </w:r>
    </w:p>
    <w:p w:rsidR="00A12612" w:rsidRDefault="00624411" w:rsidP="00624411">
      <w:pPr>
        <w:spacing w:line="360" w:lineRule="auto"/>
        <w:jc w:val="both"/>
        <w:rPr>
          <w:rFonts w:ascii="Times New Roman" w:hAnsi="Times New Roman" w:cs="Times New Roman"/>
          <w:sz w:val="26"/>
          <w:szCs w:val="26"/>
        </w:rPr>
      </w:pPr>
      <w:r>
        <w:rPr>
          <w:rFonts w:ascii="Times New Roman" w:hAnsi="Times New Roman" w:cs="Times New Roman"/>
          <w:sz w:val="26"/>
          <w:szCs w:val="26"/>
        </w:rPr>
        <w:tab/>
        <w:t xml:space="preserve">De acuerdo a lo señalado de manera precedente, través de la presente se proponen una serie de modificaciones que posibiliten que el consumidor - </w:t>
      </w:r>
    </w:p>
    <w:p w:rsidR="00A12612" w:rsidRDefault="00A12612" w:rsidP="00624411">
      <w:pPr>
        <w:spacing w:line="360" w:lineRule="auto"/>
        <w:jc w:val="both"/>
        <w:rPr>
          <w:rFonts w:ascii="Times New Roman" w:hAnsi="Times New Roman" w:cs="Times New Roman"/>
          <w:sz w:val="26"/>
          <w:szCs w:val="26"/>
        </w:rPr>
      </w:pPr>
    </w:p>
    <w:p w:rsidR="00624411" w:rsidRDefault="00624411" w:rsidP="00624411">
      <w:p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propietario o locatario de un bien inmueble, en este caso - pueda acceder a información acabada y veraz respecto a los servicios - administración de consorcios - que va a contratar. En esta dirección, el </w:t>
      </w:r>
      <w:r w:rsidRPr="006B479F">
        <w:rPr>
          <w:rFonts w:ascii="Times New Roman" w:hAnsi="Times New Roman" w:cs="Times New Roman"/>
          <w:b/>
          <w:sz w:val="26"/>
          <w:szCs w:val="26"/>
        </w:rPr>
        <w:t>artículo 4</w:t>
      </w:r>
      <w:r>
        <w:rPr>
          <w:rFonts w:ascii="Times New Roman" w:hAnsi="Times New Roman" w:cs="Times New Roman"/>
          <w:sz w:val="26"/>
          <w:szCs w:val="26"/>
        </w:rPr>
        <w:t xml:space="preserve"> </w:t>
      </w:r>
      <w:r w:rsidRPr="006B479F">
        <w:rPr>
          <w:rFonts w:ascii="Times New Roman" w:hAnsi="Times New Roman" w:cs="Times New Roman"/>
          <w:b/>
          <w:sz w:val="26"/>
          <w:szCs w:val="26"/>
        </w:rPr>
        <w:t>de la ley 24.240</w:t>
      </w:r>
      <w:r>
        <w:rPr>
          <w:rFonts w:ascii="Times New Roman" w:hAnsi="Times New Roman" w:cs="Times New Roman"/>
          <w:sz w:val="26"/>
          <w:szCs w:val="26"/>
        </w:rPr>
        <w:t xml:space="preserve"> - de orden público y aplicable en todo el territorio de nuestro país - establece que el proveedor está obligado a suministrar al consumidor en forma cierta, clara y detallada todo la información relacionada con las características esenciales de los bienes y servicios que provee, y las condiciones de su comercialización. </w:t>
      </w:r>
    </w:p>
    <w:p w:rsidR="00624411" w:rsidRDefault="00624411" w:rsidP="00624411">
      <w:pPr>
        <w:spacing w:line="360" w:lineRule="auto"/>
        <w:jc w:val="both"/>
        <w:rPr>
          <w:rFonts w:ascii="Times New Roman" w:hAnsi="Times New Roman" w:cs="Times New Roman"/>
          <w:sz w:val="26"/>
          <w:szCs w:val="26"/>
        </w:rPr>
      </w:pPr>
      <w:r>
        <w:rPr>
          <w:rFonts w:ascii="Times New Roman" w:hAnsi="Times New Roman" w:cs="Times New Roman"/>
          <w:sz w:val="26"/>
          <w:szCs w:val="26"/>
        </w:rPr>
        <w:tab/>
        <w:t xml:space="preserve">De esta manera, en primer término, propongo modificar el </w:t>
      </w:r>
      <w:r w:rsidRPr="002A3EFC">
        <w:rPr>
          <w:rFonts w:ascii="Times New Roman" w:hAnsi="Times New Roman" w:cs="Times New Roman"/>
          <w:b/>
          <w:sz w:val="26"/>
          <w:szCs w:val="26"/>
        </w:rPr>
        <w:t>artículo 4</w:t>
      </w:r>
      <w:r>
        <w:rPr>
          <w:rFonts w:ascii="Times New Roman" w:hAnsi="Times New Roman" w:cs="Times New Roman"/>
          <w:sz w:val="26"/>
          <w:szCs w:val="26"/>
        </w:rPr>
        <w:t xml:space="preserve"> de la ley para agregar requisitos y documentación que deben presentar las personas físicas o jurídicas que aspiran a ser inscriptas en el Registro de Administradores de Consorcio. Entre la documentación que propongo agregar se encuentra la n</w:t>
      </w:r>
      <w:r w:rsidRPr="00B159D0">
        <w:rPr>
          <w:rFonts w:ascii="Times New Roman" w:hAnsi="Times New Roman" w:cs="Times New Roman"/>
          <w:sz w:val="26"/>
          <w:szCs w:val="26"/>
        </w:rPr>
        <w:t xml:space="preserve">ómina de trabajadores en relación de dependencia con que cuenta el </w:t>
      </w:r>
      <w:r>
        <w:rPr>
          <w:rFonts w:ascii="Times New Roman" w:hAnsi="Times New Roman" w:cs="Times New Roman"/>
          <w:sz w:val="26"/>
          <w:szCs w:val="26"/>
        </w:rPr>
        <w:t xml:space="preserve">administrador y las </w:t>
      </w:r>
      <w:r w:rsidRPr="00B159D0">
        <w:rPr>
          <w:rFonts w:ascii="Times New Roman" w:hAnsi="Times New Roman" w:cs="Times New Roman"/>
          <w:sz w:val="26"/>
          <w:szCs w:val="26"/>
        </w:rPr>
        <w:t>constancias de cumplimiento de las obligaciones prevision</w:t>
      </w:r>
      <w:r>
        <w:rPr>
          <w:rFonts w:ascii="Times New Roman" w:hAnsi="Times New Roman" w:cs="Times New Roman"/>
          <w:sz w:val="26"/>
          <w:szCs w:val="26"/>
        </w:rPr>
        <w:t>ales del último año, el listado</w:t>
      </w:r>
      <w:r w:rsidRPr="00B159D0">
        <w:rPr>
          <w:rFonts w:ascii="Times New Roman" w:hAnsi="Times New Roman" w:cs="Times New Roman"/>
          <w:sz w:val="26"/>
          <w:szCs w:val="26"/>
        </w:rPr>
        <w:t xml:space="preserve"> de</w:t>
      </w:r>
      <w:r>
        <w:rPr>
          <w:rFonts w:ascii="Times New Roman" w:hAnsi="Times New Roman" w:cs="Times New Roman"/>
          <w:sz w:val="26"/>
          <w:szCs w:val="26"/>
        </w:rPr>
        <w:t xml:space="preserve"> los</w:t>
      </w:r>
      <w:r w:rsidRPr="00B159D0">
        <w:rPr>
          <w:rFonts w:ascii="Times New Roman" w:hAnsi="Times New Roman" w:cs="Times New Roman"/>
          <w:sz w:val="26"/>
          <w:szCs w:val="26"/>
        </w:rPr>
        <w:t xml:space="preserve"> consorcios admini</w:t>
      </w:r>
      <w:r>
        <w:rPr>
          <w:rFonts w:ascii="Times New Roman" w:hAnsi="Times New Roman" w:cs="Times New Roman"/>
          <w:sz w:val="26"/>
          <w:szCs w:val="26"/>
        </w:rPr>
        <w:t>strados, y un c</w:t>
      </w:r>
      <w:r w:rsidRPr="00B159D0">
        <w:rPr>
          <w:rFonts w:ascii="Times New Roman" w:hAnsi="Times New Roman" w:cs="Times New Roman"/>
          <w:sz w:val="26"/>
          <w:szCs w:val="26"/>
        </w:rPr>
        <w:t>ertificado de libre deuda de impuestos expedido por la Administración Gubernamental de Ingresos Públicos.</w:t>
      </w:r>
      <w:r>
        <w:rPr>
          <w:rFonts w:ascii="Times New Roman" w:hAnsi="Times New Roman" w:cs="Times New Roman"/>
          <w:sz w:val="26"/>
          <w:szCs w:val="26"/>
        </w:rPr>
        <w:t xml:space="preserve"> </w:t>
      </w:r>
    </w:p>
    <w:p w:rsidR="00624411" w:rsidRDefault="00624411" w:rsidP="00624411">
      <w:pPr>
        <w:spacing w:line="360" w:lineRule="auto"/>
        <w:jc w:val="both"/>
        <w:rPr>
          <w:rFonts w:ascii="Times New Roman" w:hAnsi="Times New Roman" w:cs="Times New Roman"/>
          <w:sz w:val="26"/>
          <w:szCs w:val="26"/>
        </w:rPr>
      </w:pPr>
      <w:r>
        <w:rPr>
          <w:rFonts w:ascii="Times New Roman" w:hAnsi="Times New Roman" w:cs="Times New Roman"/>
          <w:sz w:val="26"/>
          <w:szCs w:val="26"/>
        </w:rPr>
        <w:tab/>
        <w:t xml:space="preserve">También en este artículo se propone la obligación de presentar un certificado de libre de libre deuda expedido por el Registro de </w:t>
      </w:r>
      <w:r w:rsidRPr="008B480A">
        <w:rPr>
          <w:rFonts w:ascii="Times New Roman" w:hAnsi="Times New Roman" w:cs="Times New Roman"/>
          <w:sz w:val="26"/>
          <w:szCs w:val="26"/>
        </w:rPr>
        <w:t>de Deudores/as Alimentarios/as Morosos/as</w:t>
      </w:r>
      <w:r>
        <w:rPr>
          <w:rFonts w:ascii="Times New Roman" w:hAnsi="Times New Roman" w:cs="Times New Roman"/>
          <w:sz w:val="26"/>
          <w:szCs w:val="26"/>
        </w:rPr>
        <w:t xml:space="preserve"> y, en consonancia se agrega como impedimento para inscribirse en el Registro encontrarse anotado en el mismo, por lo que se modifica en ese sentido el artículo 5 de la ley 941. Esta iniciativa fue receptada de un proyecto de ley que  presentara la Diputada (M.C.) </w:t>
      </w:r>
      <w:r w:rsidRPr="004D6F36">
        <w:rPr>
          <w:rFonts w:ascii="Times New Roman" w:hAnsi="Times New Roman" w:cs="Times New Roman"/>
          <w:b/>
          <w:sz w:val="26"/>
          <w:szCs w:val="26"/>
        </w:rPr>
        <w:t>Adriana Montes</w:t>
      </w:r>
      <w:r>
        <w:rPr>
          <w:rFonts w:ascii="Times New Roman" w:hAnsi="Times New Roman" w:cs="Times New Roman"/>
          <w:sz w:val="26"/>
          <w:szCs w:val="26"/>
        </w:rPr>
        <w:t xml:space="preserve"> durante el año 2012 (</w:t>
      </w:r>
      <w:r w:rsidRPr="003F792B">
        <w:rPr>
          <w:rFonts w:ascii="Times New Roman" w:hAnsi="Times New Roman" w:cs="Times New Roman"/>
          <w:sz w:val="26"/>
          <w:szCs w:val="26"/>
        </w:rPr>
        <w:t>2255-D-2012</w:t>
      </w:r>
      <w:r>
        <w:rPr>
          <w:rFonts w:ascii="Times New Roman" w:hAnsi="Times New Roman" w:cs="Times New Roman"/>
          <w:sz w:val="26"/>
          <w:szCs w:val="26"/>
        </w:rPr>
        <w:t>).</w:t>
      </w:r>
    </w:p>
    <w:p w:rsidR="00624411" w:rsidRDefault="00624411" w:rsidP="00624411">
      <w:pPr>
        <w:spacing w:line="360" w:lineRule="auto"/>
        <w:jc w:val="both"/>
        <w:rPr>
          <w:rFonts w:ascii="Times New Roman" w:hAnsi="Times New Roman" w:cs="Times New Roman"/>
          <w:sz w:val="26"/>
          <w:szCs w:val="26"/>
        </w:rPr>
      </w:pPr>
      <w:r>
        <w:rPr>
          <w:rFonts w:ascii="Times New Roman" w:hAnsi="Times New Roman" w:cs="Times New Roman"/>
          <w:sz w:val="26"/>
          <w:szCs w:val="26"/>
        </w:rPr>
        <w:tab/>
        <w:t xml:space="preserve">Respecto de la obligación de presentar los certificados de libre deuda emitidos por el Registro de Deudores Alimentarios Morosos y por la Administración Gubernamental de Ingresos Públicos (AGIP), también se exige que la misma sea cumplida por los socios e integrantes de órganos de dirección de las personas jurídicas que administren consorcios. </w:t>
      </w:r>
    </w:p>
    <w:p w:rsidR="00624411" w:rsidRDefault="00624411" w:rsidP="00624411">
      <w:pPr>
        <w:spacing w:line="360" w:lineRule="auto"/>
        <w:jc w:val="both"/>
        <w:rPr>
          <w:rFonts w:ascii="Times New Roman" w:hAnsi="Times New Roman" w:cs="Times New Roman"/>
          <w:sz w:val="26"/>
          <w:szCs w:val="26"/>
        </w:rPr>
      </w:pPr>
      <w:r>
        <w:rPr>
          <w:rFonts w:ascii="Times New Roman" w:hAnsi="Times New Roman" w:cs="Times New Roman"/>
          <w:sz w:val="26"/>
          <w:szCs w:val="26"/>
        </w:rPr>
        <w:tab/>
        <w:t xml:space="preserve">Otra variante que considero fundamental a los fines de brindar una correcta información a los propietarios y / o inquilinos de inmuebles que contraten administradores de consorcios, es el establecimiento de la posibilidad de acceder </w:t>
      </w:r>
      <w:r>
        <w:rPr>
          <w:rFonts w:ascii="Times New Roman" w:hAnsi="Times New Roman" w:cs="Times New Roman"/>
          <w:sz w:val="26"/>
          <w:szCs w:val="26"/>
        </w:rPr>
        <w:lastRenderedPageBreak/>
        <w:t xml:space="preserve">sin restricción de ningún tipo a la información que prescribe el </w:t>
      </w:r>
      <w:r w:rsidRPr="005C23E3">
        <w:rPr>
          <w:rFonts w:ascii="Times New Roman" w:hAnsi="Times New Roman" w:cs="Times New Roman"/>
          <w:b/>
          <w:sz w:val="26"/>
          <w:szCs w:val="26"/>
        </w:rPr>
        <w:t>artículo 4</w:t>
      </w:r>
      <w:r>
        <w:rPr>
          <w:rFonts w:ascii="Times New Roman" w:hAnsi="Times New Roman" w:cs="Times New Roman"/>
          <w:sz w:val="26"/>
          <w:szCs w:val="26"/>
        </w:rPr>
        <w:t xml:space="preserve"> de la </w:t>
      </w:r>
      <w:r w:rsidRPr="005C23E3">
        <w:rPr>
          <w:rFonts w:ascii="Times New Roman" w:hAnsi="Times New Roman" w:cs="Times New Roman"/>
          <w:b/>
          <w:sz w:val="26"/>
          <w:szCs w:val="26"/>
        </w:rPr>
        <w:t>ley 941</w:t>
      </w:r>
      <w:r>
        <w:rPr>
          <w:rFonts w:ascii="Times New Roman" w:hAnsi="Times New Roman" w:cs="Times New Roman"/>
          <w:sz w:val="26"/>
          <w:szCs w:val="26"/>
        </w:rPr>
        <w:t>.</w:t>
      </w:r>
    </w:p>
    <w:p w:rsidR="00A12612" w:rsidRDefault="00624411" w:rsidP="00624411">
      <w:pPr>
        <w:spacing w:line="360" w:lineRule="auto"/>
        <w:jc w:val="both"/>
        <w:rPr>
          <w:rFonts w:ascii="Times New Roman" w:hAnsi="Times New Roman" w:cs="Times New Roman"/>
          <w:sz w:val="26"/>
          <w:szCs w:val="26"/>
        </w:rPr>
      </w:pPr>
      <w:r>
        <w:rPr>
          <w:rFonts w:ascii="Times New Roman" w:hAnsi="Times New Roman" w:cs="Times New Roman"/>
          <w:sz w:val="26"/>
          <w:szCs w:val="26"/>
        </w:rPr>
        <w:tab/>
      </w:r>
    </w:p>
    <w:p w:rsidR="00624411" w:rsidRDefault="00624411" w:rsidP="00624411">
      <w:pPr>
        <w:spacing w:line="360" w:lineRule="auto"/>
        <w:jc w:val="both"/>
        <w:rPr>
          <w:rFonts w:ascii="Times New Roman" w:hAnsi="Times New Roman" w:cs="Times New Roman"/>
          <w:sz w:val="26"/>
          <w:szCs w:val="26"/>
        </w:rPr>
      </w:pPr>
      <w:r>
        <w:rPr>
          <w:rFonts w:ascii="Times New Roman" w:hAnsi="Times New Roman" w:cs="Times New Roman"/>
          <w:sz w:val="26"/>
          <w:szCs w:val="26"/>
        </w:rPr>
        <w:t>En la actualidad ocurre que si bien es cierto que el Registro es de acceso público e irrestricto para toda la población, la información que se otorga se encuentra limitada a conocer si el administrador se encuentra inscripto o no. De aprobarse la modificación que vengo a proponer, cualquier persona tendría acceso directo a información que resultaría crucial para decidir la mejor opción para su relación de consumo, tal como la nómina de consorcios que administra y la cantidad de trabajadores en relación de dependencia con que cuenta la administración, entre otros datos.</w:t>
      </w:r>
    </w:p>
    <w:p w:rsidR="00624411" w:rsidRDefault="00624411" w:rsidP="00624411">
      <w:pPr>
        <w:spacing w:line="360" w:lineRule="auto"/>
        <w:jc w:val="both"/>
        <w:rPr>
          <w:rFonts w:ascii="Times New Roman" w:hAnsi="Times New Roman" w:cs="Times New Roman"/>
          <w:sz w:val="26"/>
          <w:szCs w:val="26"/>
        </w:rPr>
      </w:pPr>
      <w:r>
        <w:rPr>
          <w:rFonts w:ascii="Times New Roman" w:hAnsi="Times New Roman" w:cs="Times New Roman"/>
          <w:sz w:val="26"/>
          <w:szCs w:val="26"/>
        </w:rPr>
        <w:tab/>
        <w:t xml:space="preserve">En lo que respecta a la difusión y la divulgación de la información contenida en el Registro, también se plantea que sea de acceso público el informe anual con carácter de declaración jurada y las sanciones que se hayan impuesto a los administradores de consorcios en los últimos dos (2) años. </w:t>
      </w:r>
    </w:p>
    <w:p w:rsidR="00624411" w:rsidRDefault="00624411" w:rsidP="00624411">
      <w:pPr>
        <w:spacing w:line="360" w:lineRule="auto"/>
        <w:jc w:val="both"/>
        <w:rPr>
          <w:rFonts w:ascii="Times New Roman" w:hAnsi="Times New Roman" w:cs="Times New Roman"/>
          <w:sz w:val="26"/>
          <w:szCs w:val="26"/>
        </w:rPr>
      </w:pPr>
      <w:r>
        <w:rPr>
          <w:rFonts w:ascii="Times New Roman" w:hAnsi="Times New Roman" w:cs="Times New Roman"/>
          <w:sz w:val="26"/>
          <w:szCs w:val="26"/>
        </w:rPr>
        <w:tab/>
        <w:t xml:space="preserve">Por último, también propongo modificar el artículo 13 de la ley 941, esto como consecuencia de la sentencia dictada por el Tribunal Superior de Justicia de la Ciudad Autónoma de Buenos Aires de manera reciente en los autos </w:t>
      </w:r>
      <w:r w:rsidRPr="004B43FB">
        <w:rPr>
          <w:rFonts w:ascii="Times New Roman" w:hAnsi="Times New Roman" w:cs="Times New Roman"/>
          <w:b/>
          <w:sz w:val="26"/>
          <w:szCs w:val="26"/>
        </w:rPr>
        <w:t>“Asociación Civil de Administradores de Consorcios de P</w:t>
      </w:r>
      <w:r>
        <w:rPr>
          <w:rFonts w:ascii="Times New Roman" w:hAnsi="Times New Roman" w:cs="Times New Roman"/>
          <w:b/>
          <w:sz w:val="26"/>
          <w:szCs w:val="26"/>
        </w:rPr>
        <w:t>ropiedad Horizontal c/ GCBA s/ Acción Declarativa de I</w:t>
      </w:r>
      <w:r w:rsidRPr="004B43FB">
        <w:rPr>
          <w:rFonts w:ascii="Times New Roman" w:hAnsi="Times New Roman" w:cs="Times New Roman"/>
          <w:b/>
          <w:sz w:val="26"/>
          <w:szCs w:val="26"/>
        </w:rPr>
        <w:t>nconstitucionalidad"</w:t>
      </w:r>
      <w:r>
        <w:rPr>
          <w:rFonts w:ascii="Times New Roman" w:hAnsi="Times New Roman" w:cs="Times New Roman"/>
          <w:b/>
          <w:sz w:val="26"/>
          <w:szCs w:val="26"/>
        </w:rPr>
        <w:t xml:space="preserve"> (expediente </w:t>
      </w:r>
      <w:r w:rsidRPr="002F1293">
        <w:rPr>
          <w:rFonts w:ascii="Times New Roman" w:hAnsi="Times New Roman" w:cs="Times New Roman"/>
          <w:b/>
          <w:sz w:val="26"/>
          <w:szCs w:val="26"/>
        </w:rPr>
        <w:t>12.864/15</w:t>
      </w:r>
      <w:r>
        <w:rPr>
          <w:rFonts w:ascii="Times New Roman" w:hAnsi="Times New Roman" w:cs="Times New Roman"/>
          <w:b/>
          <w:sz w:val="26"/>
          <w:szCs w:val="26"/>
        </w:rPr>
        <w:t xml:space="preserve">). </w:t>
      </w:r>
      <w:r>
        <w:rPr>
          <w:rFonts w:ascii="Times New Roman" w:hAnsi="Times New Roman" w:cs="Times New Roman"/>
          <w:sz w:val="26"/>
          <w:szCs w:val="26"/>
        </w:rPr>
        <w:t xml:space="preserve">Con fecha 16 de agosto del corriente el máximo tribunal declaró la inconstitucionalidad del artículo </w:t>
      </w:r>
      <w:r w:rsidRPr="00737A1E">
        <w:rPr>
          <w:rFonts w:ascii="Times New Roman" w:hAnsi="Times New Roman" w:cs="Times New Roman"/>
          <w:b/>
          <w:sz w:val="26"/>
          <w:szCs w:val="26"/>
        </w:rPr>
        <w:t>13 de la ley 941</w:t>
      </w:r>
      <w:r>
        <w:rPr>
          <w:rFonts w:ascii="Times New Roman" w:hAnsi="Times New Roman" w:cs="Times New Roman"/>
          <w:sz w:val="26"/>
          <w:szCs w:val="26"/>
        </w:rPr>
        <w:t xml:space="preserve"> por entender que su texto se contrapone a la prescripción establecida en el </w:t>
      </w:r>
      <w:r w:rsidRPr="00737A1E">
        <w:rPr>
          <w:rFonts w:ascii="Times New Roman" w:hAnsi="Times New Roman" w:cs="Times New Roman"/>
          <w:b/>
          <w:sz w:val="26"/>
          <w:szCs w:val="26"/>
        </w:rPr>
        <w:t>artículo 2060 del Código Civil y Comercial de la Nación</w:t>
      </w:r>
      <w:r>
        <w:rPr>
          <w:rFonts w:ascii="Times New Roman" w:hAnsi="Times New Roman" w:cs="Times New Roman"/>
          <w:sz w:val="26"/>
          <w:szCs w:val="26"/>
        </w:rPr>
        <w:t xml:space="preserve">, que regula las mayoría a través de las cuales deben adoptarse las decisiones en las asambleas de propietarios.  </w:t>
      </w:r>
    </w:p>
    <w:p w:rsidR="00624411" w:rsidRPr="002F1293" w:rsidRDefault="00624411" w:rsidP="00624411">
      <w:pPr>
        <w:spacing w:line="360" w:lineRule="auto"/>
        <w:jc w:val="both"/>
        <w:rPr>
          <w:rFonts w:ascii="Times New Roman" w:hAnsi="Times New Roman" w:cs="Times New Roman"/>
          <w:sz w:val="26"/>
          <w:szCs w:val="26"/>
        </w:rPr>
      </w:pPr>
      <w:r>
        <w:rPr>
          <w:rFonts w:ascii="Times New Roman" w:hAnsi="Times New Roman" w:cs="Times New Roman"/>
          <w:sz w:val="26"/>
          <w:szCs w:val="26"/>
        </w:rPr>
        <w:tab/>
      </w:r>
      <w:r w:rsidRPr="002F1293">
        <w:rPr>
          <w:rFonts w:ascii="Times New Roman" w:hAnsi="Times New Roman" w:cs="Times New Roman"/>
          <w:sz w:val="26"/>
          <w:szCs w:val="26"/>
        </w:rPr>
        <w:t>Al respecto</w:t>
      </w:r>
      <w:r>
        <w:rPr>
          <w:rFonts w:ascii="Times New Roman" w:hAnsi="Times New Roman" w:cs="Times New Roman"/>
          <w:sz w:val="26"/>
          <w:szCs w:val="26"/>
        </w:rPr>
        <w:t>,</w:t>
      </w:r>
      <w:r w:rsidRPr="002F1293">
        <w:rPr>
          <w:rFonts w:ascii="Times New Roman" w:hAnsi="Times New Roman" w:cs="Times New Roman"/>
          <w:sz w:val="26"/>
          <w:szCs w:val="26"/>
        </w:rPr>
        <w:t xml:space="preserve"> el </w:t>
      </w:r>
      <w:r w:rsidRPr="00737A1E">
        <w:rPr>
          <w:rFonts w:ascii="Times New Roman" w:hAnsi="Times New Roman" w:cs="Times New Roman"/>
          <w:b/>
          <w:sz w:val="26"/>
          <w:szCs w:val="26"/>
        </w:rPr>
        <w:t>artículo 2060</w:t>
      </w:r>
      <w:r w:rsidRPr="002F1293">
        <w:rPr>
          <w:rFonts w:ascii="Times New Roman" w:hAnsi="Times New Roman" w:cs="Times New Roman"/>
          <w:sz w:val="26"/>
          <w:szCs w:val="26"/>
        </w:rPr>
        <w:t xml:space="preserve"> dispone que las decisiones </w:t>
      </w:r>
      <w:r>
        <w:rPr>
          <w:rFonts w:ascii="Times New Roman" w:hAnsi="Times New Roman" w:cs="Times New Roman"/>
          <w:sz w:val="26"/>
          <w:szCs w:val="26"/>
        </w:rPr>
        <w:t>de la Asamblea deben tomarse</w:t>
      </w:r>
      <w:r w:rsidRPr="002F1293">
        <w:rPr>
          <w:rFonts w:ascii="Times New Roman" w:hAnsi="Times New Roman" w:cs="Times New Roman"/>
          <w:sz w:val="26"/>
          <w:szCs w:val="26"/>
        </w:rPr>
        <w:t xml:space="preserve"> por mayoría absoluta sobre la totalidad de los propietarios (no solo de los</w:t>
      </w:r>
      <w:r>
        <w:rPr>
          <w:rFonts w:ascii="Times New Roman" w:hAnsi="Times New Roman" w:cs="Times New Roman"/>
          <w:sz w:val="26"/>
          <w:szCs w:val="26"/>
        </w:rPr>
        <w:t xml:space="preserve"> presentes) y que esa mayoría tiene que</w:t>
      </w:r>
      <w:r w:rsidRPr="002F1293">
        <w:rPr>
          <w:rFonts w:ascii="Times New Roman" w:hAnsi="Times New Roman" w:cs="Times New Roman"/>
          <w:sz w:val="26"/>
          <w:szCs w:val="26"/>
        </w:rPr>
        <w:t xml:space="preserve"> conforma</w:t>
      </w:r>
      <w:r>
        <w:rPr>
          <w:rFonts w:ascii="Times New Roman" w:hAnsi="Times New Roman" w:cs="Times New Roman"/>
          <w:sz w:val="26"/>
          <w:szCs w:val="26"/>
        </w:rPr>
        <w:t>rse con una doble exigencia,</w:t>
      </w:r>
      <w:r w:rsidRPr="002F1293">
        <w:rPr>
          <w:rFonts w:ascii="Times New Roman" w:hAnsi="Times New Roman" w:cs="Times New Roman"/>
          <w:sz w:val="26"/>
          <w:szCs w:val="26"/>
        </w:rPr>
        <w:t xml:space="preserve"> el número de unidades y las partes proporcionales indivisas de éstas con relación al conjunto. Por su parte el </w:t>
      </w:r>
      <w:r w:rsidRPr="00737A1E">
        <w:rPr>
          <w:rFonts w:ascii="Times New Roman" w:hAnsi="Times New Roman" w:cs="Times New Roman"/>
          <w:b/>
          <w:sz w:val="26"/>
          <w:szCs w:val="26"/>
        </w:rPr>
        <w:t>artículo 2066</w:t>
      </w:r>
      <w:r w:rsidRPr="002F1293">
        <w:rPr>
          <w:rFonts w:ascii="Times New Roman" w:hAnsi="Times New Roman" w:cs="Times New Roman"/>
          <w:sz w:val="26"/>
          <w:szCs w:val="26"/>
        </w:rPr>
        <w:t xml:space="preserve"> establece que es facultad de la Asamblea la de nombrar y remover el administrador.</w:t>
      </w:r>
    </w:p>
    <w:p w:rsidR="00A12612" w:rsidRDefault="00624411" w:rsidP="00624411">
      <w:pPr>
        <w:spacing w:line="360" w:lineRule="auto"/>
        <w:jc w:val="both"/>
        <w:rPr>
          <w:rFonts w:ascii="Times New Roman" w:hAnsi="Times New Roman" w:cs="Times New Roman"/>
          <w:sz w:val="26"/>
          <w:szCs w:val="26"/>
        </w:rPr>
      </w:pPr>
      <w:r>
        <w:rPr>
          <w:rFonts w:ascii="Times New Roman" w:hAnsi="Times New Roman" w:cs="Times New Roman"/>
          <w:sz w:val="26"/>
          <w:szCs w:val="26"/>
        </w:rPr>
        <w:lastRenderedPageBreak/>
        <w:tab/>
        <w:t>Como contrapartida</w:t>
      </w:r>
      <w:r w:rsidRPr="002F1293">
        <w:rPr>
          <w:rFonts w:ascii="Times New Roman" w:hAnsi="Times New Roman" w:cs="Times New Roman"/>
          <w:sz w:val="26"/>
          <w:szCs w:val="26"/>
        </w:rPr>
        <w:t xml:space="preserve">, el </w:t>
      </w:r>
      <w:r w:rsidRPr="00737A1E">
        <w:rPr>
          <w:rFonts w:ascii="Times New Roman" w:hAnsi="Times New Roman" w:cs="Times New Roman"/>
          <w:b/>
          <w:sz w:val="26"/>
          <w:szCs w:val="26"/>
        </w:rPr>
        <w:t>artículo 13 de la ley 941</w:t>
      </w:r>
      <w:r w:rsidRPr="002F1293">
        <w:rPr>
          <w:rFonts w:ascii="Times New Roman" w:hAnsi="Times New Roman" w:cs="Times New Roman"/>
          <w:sz w:val="26"/>
          <w:szCs w:val="26"/>
        </w:rPr>
        <w:t xml:space="preserve"> dispone un plazo de duración de 1 año para el ejercicio de la función por parte del administrador, renovable por una mayoría simple de votos de la Asamblea de propietarios </w:t>
      </w:r>
    </w:p>
    <w:p w:rsidR="00A12612" w:rsidRDefault="00A12612" w:rsidP="00624411">
      <w:pPr>
        <w:spacing w:line="360" w:lineRule="auto"/>
        <w:jc w:val="both"/>
        <w:rPr>
          <w:rFonts w:ascii="Times New Roman" w:hAnsi="Times New Roman" w:cs="Times New Roman"/>
          <w:sz w:val="26"/>
          <w:szCs w:val="26"/>
        </w:rPr>
      </w:pPr>
    </w:p>
    <w:p w:rsidR="00624411" w:rsidRPr="002F1293" w:rsidRDefault="00624411" w:rsidP="00624411">
      <w:pPr>
        <w:spacing w:line="360" w:lineRule="auto"/>
        <w:jc w:val="both"/>
        <w:rPr>
          <w:rFonts w:ascii="Times New Roman" w:hAnsi="Times New Roman" w:cs="Times New Roman"/>
          <w:sz w:val="26"/>
          <w:szCs w:val="26"/>
        </w:rPr>
      </w:pPr>
      <w:r w:rsidRPr="002F1293">
        <w:rPr>
          <w:rFonts w:ascii="Times New Roman" w:hAnsi="Times New Roman" w:cs="Times New Roman"/>
          <w:sz w:val="26"/>
          <w:szCs w:val="26"/>
        </w:rPr>
        <w:t>presentes.</w:t>
      </w:r>
      <w:r>
        <w:rPr>
          <w:rFonts w:ascii="Times New Roman" w:hAnsi="Times New Roman" w:cs="Times New Roman"/>
          <w:sz w:val="26"/>
          <w:szCs w:val="26"/>
        </w:rPr>
        <w:t xml:space="preserve"> En consecuencia, el Tribunal Superior entendió que</w:t>
      </w:r>
      <w:r w:rsidRPr="002F1293">
        <w:rPr>
          <w:rFonts w:ascii="Times New Roman" w:hAnsi="Times New Roman" w:cs="Times New Roman"/>
          <w:sz w:val="26"/>
          <w:szCs w:val="26"/>
        </w:rPr>
        <w:t xml:space="preserve"> ley local se aparta de manera inconciliable de las prescripciones del Código en tanto que, por un lado, dispone una forma de cómputo de mayorías sobre la base de los propietarios presentes, cuando la ley nacional específicamente establece que la mayoría debe computarse sobre la totalidad de los propietarios. Por otro lado, el </w:t>
      </w:r>
      <w:r w:rsidRPr="00737A1E">
        <w:rPr>
          <w:rFonts w:ascii="Times New Roman" w:hAnsi="Times New Roman" w:cs="Times New Roman"/>
          <w:b/>
          <w:sz w:val="26"/>
          <w:szCs w:val="26"/>
        </w:rPr>
        <w:t>artículo 13</w:t>
      </w:r>
      <w:r w:rsidRPr="002F1293">
        <w:rPr>
          <w:rFonts w:ascii="Times New Roman" w:hAnsi="Times New Roman" w:cs="Times New Roman"/>
          <w:sz w:val="26"/>
          <w:szCs w:val="26"/>
        </w:rPr>
        <w:t xml:space="preserve"> no contempla la doble exigencia que establece el </w:t>
      </w:r>
      <w:r w:rsidRPr="00737A1E">
        <w:rPr>
          <w:rFonts w:ascii="Times New Roman" w:hAnsi="Times New Roman" w:cs="Times New Roman"/>
          <w:b/>
          <w:sz w:val="26"/>
          <w:szCs w:val="26"/>
        </w:rPr>
        <w:t>artículo 2060</w:t>
      </w:r>
      <w:r>
        <w:rPr>
          <w:rFonts w:ascii="Times New Roman" w:hAnsi="Times New Roman" w:cs="Times New Roman"/>
          <w:b/>
          <w:sz w:val="26"/>
          <w:szCs w:val="26"/>
        </w:rPr>
        <w:t xml:space="preserve"> del Código Civil</w:t>
      </w:r>
      <w:r w:rsidRPr="002F1293">
        <w:rPr>
          <w:rFonts w:ascii="Times New Roman" w:hAnsi="Times New Roman" w:cs="Times New Roman"/>
          <w:sz w:val="26"/>
          <w:szCs w:val="26"/>
        </w:rPr>
        <w:t xml:space="preserve"> para la toma de decisiones por parte de la Asamblea, es decir, considerando el número de unidades y las partes proporcionales indivisas de estas con relación al conjunto.</w:t>
      </w:r>
    </w:p>
    <w:p w:rsidR="00624411" w:rsidRDefault="00624411" w:rsidP="00624411">
      <w:pPr>
        <w:spacing w:line="360" w:lineRule="auto"/>
        <w:jc w:val="both"/>
        <w:rPr>
          <w:rFonts w:ascii="Times New Roman" w:hAnsi="Times New Roman" w:cs="Times New Roman"/>
          <w:sz w:val="26"/>
          <w:szCs w:val="26"/>
        </w:rPr>
      </w:pPr>
      <w:r>
        <w:rPr>
          <w:rFonts w:ascii="Times New Roman" w:hAnsi="Times New Roman" w:cs="Times New Roman"/>
          <w:sz w:val="26"/>
          <w:szCs w:val="26"/>
        </w:rPr>
        <w:tab/>
        <w:t>Por lo expuesto de manera precedente, el máximo órgano de justicia de la Ciudad de Buenos Aires entendió que,</w:t>
      </w:r>
      <w:r w:rsidRPr="002F1293">
        <w:rPr>
          <w:rFonts w:ascii="Times New Roman" w:hAnsi="Times New Roman" w:cs="Times New Roman"/>
          <w:sz w:val="26"/>
          <w:szCs w:val="26"/>
        </w:rPr>
        <w:t xml:space="preserve"> a partir de la entrada en vigencia del nuevo Código Civil y Comercial de la</w:t>
      </w:r>
      <w:r>
        <w:rPr>
          <w:rFonts w:ascii="Times New Roman" w:hAnsi="Times New Roman" w:cs="Times New Roman"/>
          <w:sz w:val="26"/>
          <w:szCs w:val="26"/>
        </w:rPr>
        <w:t xml:space="preserve"> Nación, el </w:t>
      </w:r>
      <w:r w:rsidRPr="00737A1E">
        <w:rPr>
          <w:rFonts w:ascii="Times New Roman" w:hAnsi="Times New Roman" w:cs="Times New Roman"/>
          <w:b/>
          <w:sz w:val="26"/>
          <w:szCs w:val="26"/>
        </w:rPr>
        <w:t>artículo 13 de la ley 941</w:t>
      </w:r>
      <w:r w:rsidRPr="002F1293">
        <w:rPr>
          <w:rFonts w:ascii="Times New Roman" w:hAnsi="Times New Roman" w:cs="Times New Roman"/>
          <w:sz w:val="26"/>
          <w:szCs w:val="26"/>
        </w:rPr>
        <w:t xml:space="preserve"> devino en inconstitucional toda vez que regula</w:t>
      </w:r>
      <w:r>
        <w:rPr>
          <w:rFonts w:ascii="Times New Roman" w:hAnsi="Times New Roman" w:cs="Times New Roman"/>
          <w:sz w:val="26"/>
          <w:szCs w:val="26"/>
        </w:rPr>
        <w:t xml:space="preserve"> en materia eminentemente civil</w:t>
      </w:r>
      <w:r w:rsidRPr="002F1293">
        <w:rPr>
          <w:rFonts w:ascii="Times New Roman" w:hAnsi="Times New Roman" w:cs="Times New Roman"/>
          <w:sz w:val="26"/>
          <w:szCs w:val="26"/>
        </w:rPr>
        <w:t xml:space="preserve"> de manera distinta a la norma nacional y no es posible realizar una interpretación que armonice las normas en colisión.</w:t>
      </w:r>
    </w:p>
    <w:p w:rsidR="00624411" w:rsidRDefault="00624411" w:rsidP="00624411">
      <w:pPr>
        <w:spacing w:line="360" w:lineRule="auto"/>
        <w:jc w:val="both"/>
        <w:rPr>
          <w:rFonts w:ascii="Times New Roman" w:hAnsi="Times New Roman" w:cs="Times New Roman"/>
          <w:sz w:val="26"/>
          <w:szCs w:val="26"/>
        </w:rPr>
      </w:pPr>
      <w:r>
        <w:rPr>
          <w:rFonts w:ascii="Times New Roman" w:hAnsi="Times New Roman" w:cs="Times New Roman"/>
          <w:sz w:val="26"/>
          <w:szCs w:val="26"/>
        </w:rPr>
        <w:tab/>
        <w:t xml:space="preserve">En consecuencia, se propone modificar el artículo 13 de la ley 941 los fines de mantener el plazo de duración de hasta un (1) año en el ejercicio de su función, y de establecer que el mismo puede ser renovado </w:t>
      </w:r>
      <w:r w:rsidRPr="00F37046">
        <w:rPr>
          <w:rFonts w:ascii="Times New Roman" w:hAnsi="Times New Roman" w:cs="Times New Roman"/>
          <w:sz w:val="26"/>
          <w:szCs w:val="26"/>
        </w:rPr>
        <w:t>por la asamblea ordinaria o extraordinaria, con la mayoría establecida  en el mencionado Reglamento, o en su defecto por mayoría absoluta de conformidad con lo establecido por el artículo 2060 del Código Civil y Comercial de la Nación.</w:t>
      </w:r>
    </w:p>
    <w:p w:rsidR="00624411" w:rsidRPr="002F1293" w:rsidRDefault="00624411" w:rsidP="00624411">
      <w:pPr>
        <w:spacing w:line="360" w:lineRule="auto"/>
        <w:jc w:val="both"/>
        <w:rPr>
          <w:rFonts w:ascii="Times New Roman" w:hAnsi="Times New Roman" w:cs="Times New Roman"/>
          <w:sz w:val="26"/>
          <w:szCs w:val="26"/>
        </w:rPr>
      </w:pPr>
    </w:p>
    <w:p w:rsidR="00624411" w:rsidRDefault="00624411" w:rsidP="00624411">
      <w:pPr>
        <w:spacing w:line="360" w:lineRule="auto"/>
        <w:jc w:val="both"/>
        <w:rPr>
          <w:rFonts w:ascii="Times New Roman" w:hAnsi="Times New Roman" w:cs="Times New Roman"/>
          <w:sz w:val="26"/>
          <w:szCs w:val="26"/>
        </w:rPr>
      </w:pPr>
      <w:r>
        <w:rPr>
          <w:rFonts w:ascii="Times New Roman" w:hAnsi="Times New Roman" w:cs="Times New Roman"/>
          <w:sz w:val="26"/>
          <w:szCs w:val="26"/>
        </w:rPr>
        <w:tab/>
        <w:t xml:space="preserve">Es dable destacar que el presente proyecto de ley ha sido elaborado tomando prescripciones que se encuentran contenidas en legislaciones que regulan el tema que nos ocupa en las provincias de Neuquén y Buenos Aires, y en la ciudad de Rosario. </w:t>
      </w:r>
    </w:p>
    <w:p w:rsidR="00624411" w:rsidRDefault="00624411" w:rsidP="00624411">
      <w:pPr>
        <w:spacing w:line="360" w:lineRule="auto"/>
        <w:jc w:val="both"/>
        <w:rPr>
          <w:rFonts w:ascii="Times New Roman" w:hAnsi="Times New Roman" w:cs="Times New Roman"/>
          <w:sz w:val="26"/>
          <w:szCs w:val="26"/>
        </w:rPr>
      </w:pPr>
    </w:p>
    <w:p w:rsidR="00624411" w:rsidRDefault="00624411" w:rsidP="00624411">
      <w:pPr>
        <w:spacing w:line="360" w:lineRule="auto"/>
        <w:jc w:val="both"/>
        <w:rPr>
          <w:rFonts w:ascii="Times New Roman" w:hAnsi="Times New Roman" w:cs="Times New Roman"/>
          <w:sz w:val="26"/>
          <w:szCs w:val="26"/>
        </w:rPr>
      </w:pPr>
      <w:r>
        <w:rPr>
          <w:rFonts w:ascii="Times New Roman" w:hAnsi="Times New Roman" w:cs="Times New Roman"/>
          <w:sz w:val="26"/>
          <w:szCs w:val="26"/>
        </w:rPr>
        <w:lastRenderedPageBreak/>
        <w:tab/>
        <w:t xml:space="preserve">Por las razones expuestas, es que solicito a los Señores Diputados que acompañen con su firma el presente Proyecto de Ley. </w:t>
      </w:r>
    </w:p>
    <w:p w:rsidR="00624411" w:rsidRDefault="00624411" w:rsidP="00624411">
      <w:pPr>
        <w:spacing w:line="360" w:lineRule="auto"/>
        <w:jc w:val="both"/>
        <w:rPr>
          <w:rFonts w:ascii="Times New Roman" w:hAnsi="Times New Roman" w:cs="Times New Roman"/>
          <w:sz w:val="26"/>
          <w:szCs w:val="26"/>
        </w:rPr>
      </w:pPr>
    </w:p>
    <w:p w:rsidR="00624411" w:rsidRDefault="00624411" w:rsidP="00624411">
      <w:pPr>
        <w:spacing w:line="360" w:lineRule="auto"/>
        <w:jc w:val="both"/>
        <w:rPr>
          <w:rFonts w:ascii="Times New Roman" w:hAnsi="Times New Roman" w:cs="Times New Roman"/>
          <w:sz w:val="26"/>
          <w:szCs w:val="26"/>
        </w:rPr>
      </w:pPr>
    </w:p>
    <w:p w:rsidR="00624411" w:rsidRDefault="00624411" w:rsidP="00624411">
      <w:pPr>
        <w:spacing w:line="360" w:lineRule="auto"/>
        <w:jc w:val="both"/>
        <w:rPr>
          <w:rFonts w:ascii="Times New Roman" w:hAnsi="Times New Roman" w:cs="Times New Roman"/>
          <w:sz w:val="26"/>
          <w:szCs w:val="26"/>
        </w:rPr>
      </w:pPr>
    </w:p>
    <w:p w:rsidR="00624411" w:rsidRPr="00C81F3C" w:rsidRDefault="00624411" w:rsidP="00624411">
      <w:pPr>
        <w:spacing w:line="360" w:lineRule="auto"/>
        <w:jc w:val="both"/>
        <w:rPr>
          <w:rFonts w:ascii="Times New Roman" w:hAnsi="Times New Roman" w:cs="Times New Roman"/>
          <w:sz w:val="26"/>
          <w:szCs w:val="26"/>
        </w:rPr>
      </w:pPr>
    </w:p>
    <w:p w:rsidR="00624411" w:rsidRPr="00001B8E" w:rsidRDefault="00624411" w:rsidP="00624411">
      <w:pPr>
        <w:spacing w:line="360" w:lineRule="auto"/>
        <w:jc w:val="both"/>
        <w:rPr>
          <w:rFonts w:ascii="Times New Roman" w:hAnsi="Times New Roman" w:cs="Times New Roman"/>
          <w:sz w:val="26"/>
          <w:szCs w:val="26"/>
        </w:rPr>
      </w:pPr>
    </w:p>
    <w:p w:rsidR="00AF6352" w:rsidRPr="00624411" w:rsidRDefault="00AF6352" w:rsidP="00081FFF">
      <w:pPr>
        <w:rPr>
          <w:sz w:val="24"/>
        </w:rPr>
      </w:pPr>
    </w:p>
    <w:sectPr w:rsidR="00AF6352" w:rsidRPr="00624411" w:rsidSect="00B85EE2">
      <w:headerReference w:type="even" r:id="rId6"/>
      <w:headerReference w:type="default" r:id="rId7"/>
      <w:footerReference w:type="even" r:id="rId8"/>
      <w:footerReference w:type="default" r:id="rId9"/>
      <w:headerReference w:type="first" r:id="rId10"/>
      <w:footerReference w:type="first" r:id="rId11"/>
      <w:pgSz w:w="12242" w:h="20163" w:code="5"/>
      <w:pgMar w:top="2835" w:right="851" w:bottom="1418" w:left="2835"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71B0" w:rsidRDefault="001771B0">
      <w:r>
        <w:separator/>
      </w:r>
    </w:p>
  </w:endnote>
  <w:endnote w:type="continuationSeparator" w:id="1">
    <w:p w:rsidR="001771B0" w:rsidRDefault="001771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411" w:rsidRDefault="00624411">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A75" w:rsidRPr="00624411" w:rsidRDefault="00601A75">
    <w:pPr>
      <w:pStyle w:val="Piedepgina"/>
      <w:rPr>
        <w:color w:val="333333"/>
        <w:sz w:val="20"/>
      </w:rPr>
    </w:pPr>
    <w:bookmarkStart w:id="0" w:name="Proyecto"/>
    <w:bookmarkEnd w:id="0"/>
  </w:p>
  <w:p w:rsidR="00601A75" w:rsidRPr="00624411" w:rsidRDefault="00601A75">
    <w:pPr>
      <w:pStyle w:val="Piedepgina"/>
      <w:rPr>
        <w:color w:val="333333"/>
        <w:sz w:val="20"/>
      </w:rPr>
    </w:pPr>
    <w:r w:rsidRPr="00624411">
      <w:rPr>
        <w:color w:val="333333"/>
        <w:sz w:val="20"/>
      </w:rPr>
      <w:t xml:space="preserve">Último cambio: </w:t>
    </w:r>
    <w:fldSimple w:instr=" SAVEDATE  \* MERGEFORMAT ">
      <w:r w:rsidR="00675A3D" w:rsidRPr="00675A3D">
        <w:rPr>
          <w:noProof/>
          <w:color w:val="333333"/>
          <w:sz w:val="20"/>
        </w:rPr>
        <w:t>07/09/2017 11:53:00</w:t>
      </w:r>
    </w:fldSimple>
    <w:r w:rsidRPr="00624411">
      <w:rPr>
        <w:color w:val="333333"/>
        <w:sz w:val="20"/>
      </w:rPr>
      <w:t xml:space="preserve">  -  Cantidad de caracteres: </w:t>
    </w:r>
    <w:fldSimple w:instr=" NUMCHARS  \* MERGEFORMAT ">
      <w:r w:rsidR="009E36DB" w:rsidRPr="009E36DB">
        <w:rPr>
          <w:noProof/>
          <w:color w:val="333333"/>
          <w:sz w:val="20"/>
        </w:rPr>
        <w:t>12927</w:t>
      </w:r>
    </w:fldSimple>
    <w:r w:rsidRPr="00624411">
      <w:rPr>
        <w:color w:val="333333"/>
        <w:sz w:val="20"/>
      </w:rPr>
      <w:t xml:space="preserve"> - Cantidad de palabras: </w:t>
    </w:r>
    <w:fldSimple w:instr=" NUMWORDS  \* MERGEFORMAT ">
      <w:r w:rsidR="009E36DB" w:rsidRPr="009E36DB">
        <w:rPr>
          <w:noProof/>
          <w:color w:val="333333"/>
          <w:sz w:val="20"/>
        </w:rPr>
        <w:t>2418</w:t>
      </w:r>
    </w:fldSimple>
  </w:p>
  <w:p w:rsidR="00601A75" w:rsidRPr="00624411" w:rsidRDefault="00601A75" w:rsidP="00B05649">
    <w:pPr>
      <w:pStyle w:val="Piedepgina"/>
      <w:tabs>
        <w:tab w:val="left" w:pos="3565"/>
      </w:tabs>
      <w:rPr>
        <w:rStyle w:val="Nmerodepgina"/>
        <w:color w:val="333333"/>
      </w:rPr>
    </w:pPr>
    <w:r w:rsidRPr="00624411">
      <w:rPr>
        <w:color w:val="333333"/>
        <w:sz w:val="20"/>
      </w:rPr>
      <w:tab/>
      <w:t>Pág.</w:t>
    </w:r>
    <w:r w:rsidRPr="00624411">
      <w:rPr>
        <w:color w:val="333333"/>
      </w:rPr>
      <w:t xml:space="preserve"> </w:t>
    </w:r>
    <w:r w:rsidR="00C238D8" w:rsidRPr="00624411">
      <w:rPr>
        <w:rStyle w:val="Nmerodepgina"/>
        <w:color w:val="333333"/>
      </w:rPr>
      <w:fldChar w:fldCharType="begin"/>
    </w:r>
    <w:r w:rsidRPr="00624411">
      <w:rPr>
        <w:rStyle w:val="Nmerodepgina"/>
        <w:color w:val="333333"/>
      </w:rPr>
      <w:instrText xml:space="preserve"> PAGE </w:instrText>
    </w:r>
    <w:r w:rsidR="00C238D8" w:rsidRPr="00624411">
      <w:rPr>
        <w:rStyle w:val="Nmerodepgina"/>
        <w:color w:val="333333"/>
      </w:rPr>
      <w:fldChar w:fldCharType="separate"/>
    </w:r>
    <w:r w:rsidR="00675A3D">
      <w:rPr>
        <w:rStyle w:val="Nmerodepgina"/>
        <w:noProof/>
        <w:color w:val="333333"/>
      </w:rPr>
      <w:t>2</w:t>
    </w:r>
    <w:r w:rsidR="00C238D8" w:rsidRPr="00624411">
      <w:rPr>
        <w:rStyle w:val="Nmerodepgina"/>
        <w:color w:val="333333"/>
      </w:rPr>
      <w:fldChar w:fldCharType="end"/>
    </w:r>
    <w:r w:rsidRPr="00624411">
      <w:rPr>
        <w:rStyle w:val="Nmerodepgina"/>
        <w:color w:val="333333"/>
      </w:rPr>
      <w:t>/</w:t>
    </w:r>
    <w:fldSimple w:instr=" NUMPAGES  \* MERGEFORMAT ">
      <w:r w:rsidR="00675A3D" w:rsidRPr="00675A3D">
        <w:rPr>
          <w:rStyle w:val="Nmerodepgina"/>
          <w:noProof/>
          <w:color w:val="333333"/>
        </w:rPr>
        <w:t>9</w:t>
      </w:r>
    </w:fldSimple>
    <w:r w:rsidRPr="00624411">
      <w:rPr>
        <w:rStyle w:val="Nmerodepgina"/>
        <w:color w:val="333333"/>
      </w:rPr>
      <w:t xml:space="preserve"> </w:t>
    </w:r>
  </w:p>
  <w:p w:rsidR="00601A75" w:rsidRPr="00624411" w:rsidRDefault="00601A75">
    <w:pPr>
      <w:pStyle w:val="Piedepgina"/>
      <w:rPr>
        <w:color w:val="333333"/>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411" w:rsidRDefault="0062441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71B0" w:rsidRDefault="001771B0">
      <w:r>
        <w:separator/>
      </w:r>
    </w:p>
  </w:footnote>
  <w:footnote w:type="continuationSeparator" w:id="1">
    <w:p w:rsidR="001771B0" w:rsidRDefault="001771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411" w:rsidRDefault="00624411">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A75" w:rsidRDefault="00601A75" w:rsidP="00B85EE2">
    <w:pPr>
      <w:pStyle w:val="Encabezado"/>
      <w:jc w:val="right"/>
      <w:rPr>
        <w:i/>
        <w:color w:val="000000"/>
        <w:shd w:val="clear" w:color="auto" w:fill="FFFFFF"/>
      </w:rPr>
    </w:pPr>
  </w:p>
  <w:p w:rsidR="00601A75" w:rsidRDefault="00624411" w:rsidP="00B85EE2">
    <w:pPr>
      <w:pStyle w:val="Encabezado"/>
      <w:jc w:val="right"/>
      <w:rPr>
        <w:i/>
        <w:color w:val="000000"/>
        <w:shd w:val="clear" w:color="auto" w:fill="FFFFFF"/>
      </w:rPr>
    </w:pPr>
    <w:r>
      <w:rPr>
        <w:i/>
        <w:noProof/>
        <w:color w:val="000000"/>
        <w:shd w:val="clear" w:color="auto" w:fill="FFFFFF"/>
        <w:lang w:val="es-AR" w:eastAsia="es-AR"/>
      </w:rPr>
      <w:drawing>
        <wp:inline distT="0" distB="0" distL="0" distR="0">
          <wp:extent cx="2709545" cy="802640"/>
          <wp:effectExtent l="19050" t="0" r="0" b="0"/>
          <wp:docPr id="2" name="Imagen 1" descr="logo legislatura nuev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legislatura nuevo">
                    <a:hlinkClick r:id="rId1"/>
                  </pic:cNvPr>
                  <pic:cNvPicPr>
                    <a:picLocks noChangeAspect="1" noChangeArrowheads="1"/>
                  </pic:cNvPicPr>
                </pic:nvPicPr>
                <pic:blipFill>
                  <a:blip r:embed="rId2"/>
                  <a:srcRect/>
                  <a:stretch>
                    <a:fillRect/>
                  </a:stretch>
                </pic:blipFill>
                <pic:spPr bwMode="auto">
                  <a:xfrm>
                    <a:off x="0" y="0"/>
                    <a:ext cx="2709545" cy="802640"/>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411" w:rsidRDefault="00624411">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66653"/>
    <w:rsid w:val="00026430"/>
    <w:rsid w:val="00030DF5"/>
    <w:rsid w:val="0003615C"/>
    <w:rsid w:val="00043882"/>
    <w:rsid w:val="00062864"/>
    <w:rsid w:val="00067370"/>
    <w:rsid w:val="000713D7"/>
    <w:rsid w:val="00071CFB"/>
    <w:rsid w:val="00080837"/>
    <w:rsid w:val="00081FFF"/>
    <w:rsid w:val="00085D07"/>
    <w:rsid w:val="000B2290"/>
    <w:rsid w:val="000D1497"/>
    <w:rsid w:val="000D2860"/>
    <w:rsid w:val="000D6C54"/>
    <w:rsid w:val="000E3949"/>
    <w:rsid w:val="000F74CB"/>
    <w:rsid w:val="000F7E30"/>
    <w:rsid w:val="00103C6B"/>
    <w:rsid w:val="00104335"/>
    <w:rsid w:val="00127D10"/>
    <w:rsid w:val="00136787"/>
    <w:rsid w:val="00145948"/>
    <w:rsid w:val="00155C7C"/>
    <w:rsid w:val="00160A2A"/>
    <w:rsid w:val="001614A7"/>
    <w:rsid w:val="001771B0"/>
    <w:rsid w:val="0019414B"/>
    <w:rsid w:val="001B770D"/>
    <w:rsid w:val="001C18CC"/>
    <w:rsid w:val="001D480C"/>
    <w:rsid w:val="001E5394"/>
    <w:rsid w:val="001F2924"/>
    <w:rsid w:val="001F3AFD"/>
    <w:rsid w:val="00205802"/>
    <w:rsid w:val="00205DAD"/>
    <w:rsid w:val="00223436"/>
    <w:rsid w:val="002327DE"/>
    <w:rsid w:val="00246DF0"/>
    <w:rsid w:val="0026220D"/>
    <w:rsid w:val="00265972"/>
    <w:rsid w:val="00275865"/>
    <w:rsid w:val="00276A7E"/>
    <w:rsid w:val="00296815"/>
    <w:rsid w:val="002971A4"/>
    <w:rsid w:val="002B47D0"/>
    <w:rsid w:val="002C768C"/>
    <w:rsid w:val="002D05E9"/>
    <w:rsid w:val="002D778C"/>
    <w:rsid w:val="002E38C3"/>
    <w:rsid w:val="002F7961"/>
    <w:rsid w:val="00302300"/>
    <w:rsid w:val="00305DD1"/>
    <w:rsid w:val="003145ED"/>
    <w:rsid w:val="00315C77"/>
    <w:rsid w:val="00335CD9"/>
    <w:rsid w:val="00340F54"/>
    <w:rsid w:val="0035681D"/>
    <w:rsid w:val="003A7311"/>
    <w:rsid w:val="003B471C"/>
    <w:rsid w:val="003D10AB"/>
    <w:rsid w:val="003D4000"/>
    <w:rsid w:val="003F1EFD"/>
    <w:rsid w:val="003F4249"/>
    <w:rsid w:val="00401C75"/>
    <w:rsid w:val="0040761B"/>
    <w:rsid w:val="00422C3F"/>
    <w:rsid w:val="004354AC"/>
    <w:rsid w:val="00446E1A"/>
    <w:rsid w:val="00466653"/>
    <w:rsid w:val="004847CA"/>
    <w:rsid w:val="004B7714"/>
    <w:rsid w:val="004D2D62"/>
    <w:rsid w:val="004D30D5"/>
    <w:rsid w:val="004D438B"/>
    <w:rsid w:val="004E235F"/>
    <w:rsid w:val="0051012E"/>
    <w:rsid w:val="005142E6"/>
    <w:rsid w:val="00522C71"/>
    <w:rsid w:val="00534552"/>
    <w:rsid w:val="00540D49"/>
    <w:rsid w:val="00540E5C"/>
    <w:rsid w:val="00550A79"/>
    <w:rsid w:val="00551DE0"/>
    <w:rsid w:val="0057409D"/>
    <w:rsid w:val="005769D4"/>
    <w:rsid w:val="00584777"/>
    <w:rsid w:val="00587242"/>
    <w:rsid w:val="005A1232"/>
    <w:rsid w:val="005A32ED"/>
    <w:rsid w:val="005A4D27"/>
    <w:rsid w:val="005B0FAF"/>
    <w:rsid w:val="005B14CE"/>
    <w:rsid w:val="005B6538"/>
    <w:rsid w:val="005C37AB"/>
    <w:rsid w:val="005F35E2"/>
    <w:rsid w:val="00601A75"/>
    <w:rsid w:val="00616F70"/>
    <w:rsid w:val="00622DE5"/>
    <w:rsid w:val="00624411"/>
    <w:rsid w:val="00636BE0"/>
    <w:rsid w:val="0064363E"/>
    <w:rsid w:val="00675A3D"/>
    <w:rsid w:val="006811D6"/>
    <w:rsid w:val="00690392"/>
    <w:rsid w:val="00697F98"/>
    <w:rsid w:val="006C326A"/>
    <w:rsid w:val="006C40E9"/>
    <w:rsid w:val="006D3303"/>
    <w:rsid w:val="006D5CB7"/>
    <w:rsid w:val="006E3675"/>
    <w:rsid w:val="00706B8E"/>
    <w:rsid w:val="00715AF3"/>
    <w:rsid w:val="00720C1E"/>
    <w:rsid w:val="00734F30"/>
    <w:rsid w:val="007410E7"/>
    <w:rsid w:val="007420D8"/>
    <w:rsid w:val="00771B54"/>
    <w:rsid w:val="007728C1"/>
    <w:rsid w:val="00777916"/>
    <w:rsid w:val="00780167"/>
    <w:rsid w:val="00795E19"/>
    <w:rsid w:val="007B0FD7"/>
    <w:rsid w:val="007B3715"/>
    <w:rsid w:val="007B6DE7"/>
    <w:rsid w:val="007C0373"/>
    <w:rsid w:val="007C0CF9"/>
    <w:rsid w:val="007D2459"/>
    <w:rsid w:val="007E1459"/>
    <w:rsid w:val="007E2AB2"/>
    <w:rsid w:val="007E3534"/>
    <w:rsid w:val="007E36D1"/>
    <w:rsid w:val="008019FD"/>
    <w:rsid w:val="008034F8"/>
    <w:rsid w:val="00812683"/>
    <w:rsid w:val="00820A3A"/>
    <w:rsid w:val="00827228"/>
    <w:rsid w:val="008433E2"/>
    <w:rsid w:val="00846702"/>
    <w:rsid w:val="008553EB"/>
    <w:rsid w:val="0086333F"/>
    <w:rsid w:val="00870A2D"/>
    <w:rsid w:val="008844BF"/>
    <w:rsid w:val="0088546A"/>
    <w:rsid w:val="00890C59"/>
    <w:rsid w:val="00890E2F"/>
    <w:rsid w:val="008938E5"/>
    <w:rsid w:val="008B4536"/>
    <w:rsid w:val="008C4AC3"/>
    <w:rsid w:val="00906685"/>
    <w:rsid w:val="00910E0F"/>
    <w:rsid w:val="0091690E"/>
    <w:rsid w:val="00947238"/>
    <w:rsid w:val="00955531"/>
    <w:rsid w:val="009624FC"/>
    <w:rsid w:val="0096461D"/>
    <w:rsid w:val="00981D58"/>
    <w:rsid w:val="009953AF"/>
    <w:rsid w:val="00996E34"/>
    <w:rsid w:val="009A6E2B"/>
    <w:rsid w:val="009B4FAC"/>
    <w:rsid w:val="009C20D3"/>
    <w:rsid w:val="009E36DB"/>
    <w:rsid w:val="009E5835"/>
    <w:rsid w:val="009F4E01"/>
    <w:rsid w:val="00A06A2B"/>
    <w:rsid w:val="00A07090"/>
    <w:rsid w:val="00A11AD7"/>
    <w:rsid w:val="00A12612"/>
    <w:rsid w:val="00A1286B"/>
    <w:rsid w:val="00A240CA"/>
    <w:rsid w:val="00A37C1D"/>
    <w:rsid w:val="00A40D86"/>
    <w:rsid w:val="00A43208"/>
    <w:rsid w:val="00A47920"/>
    <w:rsid w:val="00A55E61"/>
    <w:rsid w:val="00A66804"/>
    <w:rsid w:val="00A75EED"/>
    <w:rsid w:val="00A7779B"/>
    <w:rsid w:val="00A878E2"/>
    <w:rsid w:val="00A962A7"/>
    <w:rsid w:val="00AA08DB"/>
    <w:rsid w:val="00AA2FEA"/>
    <w:rsid w:val="00AA7C22"/>
    <w:rsid w:val="00AB0A73"/>
    <w:rsid w:val="00AB5EB2"/>
    <w:rsid w:val="00AC3839"/>
    <w:rsid w:val="00AE2E8F"/>
    <w:rsid w:val="00AF5760"/>
    <w:rsid w:val="00AF6352"/>
    <w:rsid w:val="00B05649"/>
    <w:rsid w:val="00B1723C"/>
    <w:rsid w:val="00B177FE"/>
    <w:rsid w:val="00B264C1"/>
    <w:rsid w:val="00B31B65"/>
    <w:rsid w:val="00B36178"/>
    <w:rsid w:val="00B4532F"/>
    <w:rsid w:val="00B46232"/>
    <w:rsid w:val="00B85EE2"/>
    <w:rsid w:val="00BF2B7B"/>
    <w:rsid w:val="00BF71C2"/>
    <w:rsid w:val="00C238D8"/>
    <w:rsid w:val="00C26F53"/>
    <w:rsid w:val="00C330CB"/>
    <w:rsid w:val="00C3675D"/>
    <w:rsid w:val="00C419C1"/>
    <w:rsid w:val="00C51E49"/>
    <w:rsid w:val="00C521F9"/>
    <w:rsid w:val="00C63351"/>
    <w:rsid w:val="00C71253"/>
    <w:rsid w:val="00C734F9"/>
    <w:rsid w:val="00C87365"/>
    <w:rsid w:val="00C93FF6"/>
    <w:rsid w:val="00CC20B0"/>
    <w:rsid w:val="00CE163F"/>
    <w:rsid w:val="00D21279"/>
    <w:rsid w:val="00D43AA2"/>
    <w:rsid w:val="00D518DB"/>
    <w:rsid w:val="00D55ECB"/>
    <w:rsid w:val="00D67721"/>
    <w:rsid w:val="00D758CE"/>
    <w:rsid w:val="00D76A86"/>
    <w:rsid w:val="00D927D4"/>
    <w:rsid w:val="00DD2795"/>
    <w:rsid w:val="00DD4DE2"/>
    <w:rsid w:val="00DD520D"/>
    <w:rsid w:val="00DF0164"/>
    <w:rsid w:val="00DF54AA"/>
    <w:rsid w:val="00E07D33"/>
    <w:rsid w:val="00E12909"/>
    <w:rsid w:val="00E12DDE"/>
    <w:rsid w:val="00E143B6"/>
    <w:rsid w:val="00E30CFF"/>
    <w:rsid w:val="00E55186"/>
    <w:rsid w:val="00E615F1"/>
    <w:rsid w:val="00E63146"/>
    <w:rsid w:val="00E64A1D"/>
    <w:rsid w:val="00E74920"/>
    <w:rsid w:val="00E81EE5"/>
    <w:rsid w:val="00E91F21"/>
    <w:rsid w:val="00EB6956"/>
    <w:rsid w:val="00EF0D22"/>
    <w:rsid w:val="00F13C69"/>
    <w:rsid w:val="00F41DF6"/>
    <w:rsid w:val="00F52245"/>
    <w:rsid w:val="00F60308"/>
    <w:rsid w:val="00F640D0"/>
    <w:rsid w:val="00F75389"/>
    <w:rsid w:val="00F903E8"/>
    <w:rsid w:val="00FA0C8C"/>
    <w:rsid w:val="00FB647E"/>
    <w:rsid w:val="00FD07F5"/>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411"/>
    <w:pPr>
      <w:spacing w:after="200" w:line="330" w:lineRule="atLeast"/>
    </w:pPr>
    <w:rPr>
      <w:rFonts w:asciiTheme="minorHAnsi" w:eastAsiaTheme="minorHAnsi" w:hAnsiTheme="minorHAnsi" w:cstheme="minorBidi"/>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redaccin">
    <w:name w:val="redacción"/>
    <w:basedOn w:val="Normal"/>
    <w:next w:val="Normal"/>
    <w:rsid w:val="00466653"/>
    <w:pPr>
      <w:spacing w:after="0" w:line="240" w:lineRule="auto"/>
      <w:ind w:left="3686"/>
      <w:jc w:val="both"/>
    </w:pPr>
    <w:rPr>
      <w:rFonts w:ascii="Times New Roman" w:eastAsia="Times New Roman" w:hAnsi="Times New Roman" w:cs="Times New Roman"/>
      <w:sz w:val="24"/>
      <w:szCs w:val="20"/>
      <w:lang w:val="es-ES_tradnl" w:eastAsia="es-ES"/>
    </w:rPr>
  </w:style>
  <w:style w:type="paragraph" w:styleId="Encabezado">
    <w:name w:val="header"/>
    <w:basedOn w:val="Normal"/>
    <w:rsid w:val="00466653"/>
    <w:pPr>
      <w:tabs>
        <w:tab w:val="center" w:pos="4419"/>
        <w:tab w:val="right" w:pos="8838"/>
      </w:tabs>
      <w:spacing w:after="0" w:line="240" w:lineRule="auto"/>
      <w:jc w:val="both"/>
    </w:pPr>
    <w:rPr>
      <w:rFonts w:ascii="Times New Roman" w:eastAsia="Times New Roman" w:hAnsi="Times New Roman" w:cs="Times New Roman"/>
      <w:sz w:val="24"/>
      <w:szCs w:val="20"/>
      <w:lang w:val="es-ES_tradnl" w:eastAsia="es-ES"/>
    </w:rPr>
  </w:style>
  <w:style w:type="paragraph" w:styleId="Piedepgina">
    <w:name w:val="footer"/>
    <w:basedOn w:val="Normal"/>
    <w:rsid w:val="00466653"/>
    <w:pPr>
      <w:tabs>
        <w:tab w:val="center" w:pos="4419"/>
        <w:tab w:val="right" w:pos="8838"/>
      </w:tabs>
      <w:spacing w:after="0" w:line="240" w:lineRule="auto"/>
      <w:jc w:val="both"/>
    </w:pPr>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466653"/>
  </w:style>
  <w:style w:type="paragraph" w:styleId="Textodeglobo">
    <w:name w:val="Balloon Text"/>
    <w:basedOn w:val="Normal"/>
    <w:link w:val="TextodegloboCar"/>
    <w:uiPriority w:val="99"/>
    <w:semiHidden/>
    <w:unhideWhenUsed/>
    <w:rsid w:val="00981D5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81D58"/>
    <w:rPr>
      <w:rFonts w:ascii="Tahoma" w:eastAsiaTheme="minorHAnsi"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legislatura.gov.ar/compras/_vti_bin/shtml.exe/logos.htm/ma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olivetolago\AppData\Roaming\Microsoft\Plantillas\Legislatura\Legislar.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Legislar.DOT</Template>
  <TotalTime>1</TotalTime>
  <Pages>9</Pages>
  <Words>2371</Words>
  <Characters>13045</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Nuevo Proyecto</vt:lpstr>
    </vt:vector>
  </TitlesOfParts>
  <Company/>
  <LinksUpToDate>false</LinksUpToDate>
  <CharactersWithSpaces>15386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Nuevo Proyecto</dc:title>
  <dc:creator>paolivetolago</dc:creator>
  <cp:lastModifiedBy>livillamonte</cp:lastModifiedBy>
  <cp:revision>2</cp:revision>
  <cp:lastPrinted>2017-09-07T14:44:00Z</cp:lastPrinted>
  <dcterms:created xsi:type="dcterms:W3CDTF">2017-09-13T18:36:00Z</dcterms:created>
  <dcterms:modified xsi:type="dcterms:W3CDTF">2017-09-13T18:36:00Z</dcterms:modified>
</cp:coreProperties>
</file>