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5F" w:rsidRPr="00542A5F" w:rsidRDefault="00542A5F" w:rsidP="00081FFF">
      <w:pPr>
        <w:rPr>
          <w:lang w:val="es-MX"/>
        </w:rPr>
      </w:pPr>
    </w:p>
    <w:p w:rsidR="00542A5F" w:rsidRDefault="00542A5F" w:rsidP="00542A5F">
      <w:pPr>
        <w:jc w:val="center"/>
        <w:rPr>
          <w:b/>
          <w:lang w:val="es-MX"/>
        </w:rPr>
      </w:pPr>
      <w:bookmarkStart w:id="0" w:name="PLey"/>
      <w:bookmarkEnd w:id="0"/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Pr="00B820C8" w:rsidRDefault="00542A5F" w:rsidP="00542A5F">
      <w:pPr>
        <w:jc w:val="center"/>
        <w:rPr>
          <w:b/>
          <w:lang w:val="es-MX"/>
        </w:rPr>
      </w:pPr>
      <w:r w:rsidRPr="00B820C8">
        <w:rPr>
          <w:b/>
          <w:lang w:val="es-MX"/>
        </w:rPr>
        <w:t>PROYECTO DE LEY</w:t>
      </w:r>
    </w:p>
    <w:p w:rsidR="00542A5F" w:rsidRPr="00B820C8" w:rsidRDefault="00542A5F" w:rsidP="00542A5F">
      <w:pPr>
        <w:rPr>
          <w:b/>
          <w:lang w:val="es-MX"/>
        </w:rPr>
      </w:pPr>
    </w:p>
    <w:p w:rsidR="00542A5F" w:rsidRPr="00B820C8" w:rsidRDefault="00542A5F" w:rsidP="00542A5F">
      <w:pPr>
        <w:rPr>
          <w:b/>
          <w:lang w:val="es-MX"/>
        </w:rPr>
      </w:pPr>
    </w:p>
    <w:p w:rsidR="00542A5F" w:rsidRPr="00B820C8" w:rsidRDefault="00542A5F" w:rsidP="00542A5F">
      <w:pPr>
        <w:rPr>
          <w:lang w:val="es-MX"/>
        </w:rPr>
      </w:pPr>
      <w:r w:rsidRPr="00B820C8">
        <w:rPr>
          <w:b/>
          <w:lang w:val="es-MX"/>
        </w:rPr>
        <w:t>Artículo 1°.-</w:t>
      </w:r>
      <w:r>
        <w:rPr>
          <w:lang w:val="es-MX"/>
        </w:rPr>
        <w:t xml:space="preserve"> Institúya</w:t>
      </w:r>
      <w:r w:rsidRPr="00B820C8">
        <w:rPr>
          <w:lang w:val="es-MX"/>
        </w:rPr>
        <w:t xml:space="preserve">se el </w:t>
      </w:r>
      <w:r>
        <w:rPr>
          <w:lang w:val="es-MX"/>
        </w:rPr>
        <w:t xml:space="preserve">21 de </w:t>
      </w:r>
      <w:r w:rsidR="00791721">
        <w:rPr>
          <w:lang w:val="es-MX"/>
        </w:rPr>
        <w:t>abril</w:t>
      </w:r>
      <w:r w:rsidRPr="00B820C8">
        <w:rPr>
          <w:lang w:val="es-MX"/>
        </w:rPr>
        <w:t xml:space="preserve">de cada </w:t>
      </w:r>
      <w:r>
        <w:rPr>
          <w:lang w:val="es-MX"/>
        </w:rPr>
        <w:t xml:space="preserve">año como "Día </w:t>
      </w:r>
      <w:r w:rsidR="00791721">
        <w:rPr>
          <w:lang w:val="es-MX"/>
        </w:rPr>
        <w:t>del trabajador de la Auditoría de la Ciudad Autónoma de Buenos Aires</w:t>
      </w:r>
      <w:r w:rsidRPr="00B820C8">
        <w:rPr>
          <w:lang w:val="es-MX"/>
        </w:rPr>
        <w:t xml:space="preserve">" en el ámbito de la Ciudad </w:t>
      </w:r>
      <w:r w:rsidR="00791721">
        <w:rPr>
          <w:lang w:val="es-MX"/>
        </w:rPr>
        <w:t xml:space="preserve">Autónoma </w:t>
      </w:r>
      <w:r w:rsidRPr="00B820C8">
        <w:rPr>
          <w:lang w:val="es-MX"/>
        </w:rPr>
        <w:t>de Buenos Aires.</w:t>
      </w:r>
    </w:p>
    <w:p w:rsidR="00542A5F" w:rsidRPr="00B820C8" w:rsidRDefault="00542A5F" w:rsidP="00542A5F">
      <w:pPr>
        <w:rPr>
          <w:lang w:val="es-MX"/>
        </w:rPr>
      </w:pPr>
    </w:p>
    <w:p w:rsidR="00FE3D3D" w:rsidRDefault="00542A5F" w:rsidP="00542A5F">
      <w:pPr>
        <w:rPr>
          <w:lang w:val="es-MX"/>
        </w:rPr>
      </w:pPr>
      <w:r w:rsidRPr="00B820C8">
        <w:rPr>
          <w:b/>
          <w:lang w:val="es-MX"/>
        </w:rPr>
        <w:t>Artículo 2°.-</w:t>
      </w:r>
      <w:r w:rsidR="00FE3D3D">
        <w:rPr>
          <w:lang w:val="es-MX"/>
        </w:rPr>
        <w:t>Incorpórese la mencionada fecha en el art. 1° al calendario de conmemoraciones de la Ciudad de Buenos Aires</w:t>
      </w:r>
    </w:p>
    <w:p w:rsidR="00FE3D3D" w:rsidRPr="00FE3D3D" w:rsidRDefault="00FE3D3D" w:rsidP="00542A5F">
      <w:pPr>
        <w:rPr>
          <w:b/>
          <w:lang w:val="es-MX"/>
        </w:rPr>
      </w:pPr>
    </w:p>
    <w:p w:rsidR="00542A5F" w:rsidRDefault="00FE3D3D" w:rsidP="00542A5F">
      <w:pPr>
        <w:rPr>
          <w:lang w:val="es-MX"/>
        </w:rPr>
      </w:pPr>
      <w:r w:rsidRPr="00FE3D3D">
        <w:rPr>
          <w:b/>
          <w:lang w:val="es-MX"/>
        </w:rPr>
        <w:t>Artículo 3°.-</w:t>
      </w:r>
      <w:r w:rsidR="00542A5F" w:rsidRPr="00B820C8">
        <w:rPr>
          <w:lang w:val="es-MX"/>
        </w:rPr>
        <w:t>Comuníquese, etc.</w:t>
      </w: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u w:val="single"/>
          <w:lang w:val="es-MX"/>
        </w:rPr>
      </w:pPr>
    </w:p>
    <w:p w:rsidR="00542A5F" w:rsidRDefault="00542A5F" w:rsidP="00542A5F">
      <w:pPr>
        <w:jc w:val="center"/>
        <w:rPr>
          <w:b/>
          <w:lang w:val="es-MX"/>
        </w:rPr>
      </w:pPr>
      <w:r w:rsidRPr="004A1F41">
        <w:rPr>
          <w:b/>
          <w:lang w:val="es-MX"/>
        </w:rPr>
        <w:t>FUNDAMENTOS</w:t>
      </w:r>
    </w:p>
    <w:p w:rsidR="00542A5F" w:rsidRDefault="00542A5F" w:rsidP="00542A5F">
      <w:pPr>
        <w:jc w:val="center"/>
        <w:rPr>
          <w:b/>
          <w:lang w:val="es-MX"/>
        </w:rPr>
      </w:pPr>
    </w:p>
    <w:p w:rsidR="00542A5F" w:rsidRPr="004A1F41" w:rsidRDefault="00542A5F" w:rsidP="00542A5F">
      <w:pPr>
        <w:jc w:val="left"/>
        <w:rPr>
          <w:lang w:val="es-MX"/>
        </w:rPr>
      </w:pPr>
      <w:r w:rsidRPr="004A1F41">
        <w:rPr>
          <w:lang w:val="es-MX"/>
        </w:rPr>
        <w:t>Sr. Presidente:</w:t>
      </w:r>
    </w:p>
    <w:p w:rsidR="00542A5F" w:rsidRDefault="00542A5F" w:rsidP="00542A5F">
      <w:pPr>
        <w:rPr>
          <w:lang w:val="es-MX"/>
        </w:rPr>
      </w:pPr>
    </w:p>
    <w:p w:rsidR="00F648FC" w:rsidRDefault="007E2291" w:rsidP="00FE3D3D">
      <w:pPr>
        <w:ind w:firstLine="1560"/>
        <w:rPr>
          <w:lang w:val="es-MX"/>
        </w:rPr>
      </w:pPr>
      <w:r>
        <w:rPr>
          <w:lang w:val="es-MX"/>
        </w:rPr>
        <w:t>El miércoles 21 de abril de 1999 se reunió por primera vez el colegio de auditores de la Auditoría General de la Ciudad de Buenos Aires (AGCBA)</w:t>
      </w:r>
      <w:r w:rsidR="00F648FC">
        <w:rPr>
          <w:lang w:val="es-MX"/>
        </w:rPr>
        <w:t>, conformado por el</w:t>
      </w:r>
      <w:r>
        <w:rPr>
          <w:lang w:val="es-MX"/>
        </w:rPr>
        <w:t xml:space="preserve"> Auditor Dr. Vicente Brusca como presidente y los auditores generales Dr. Jorge Argüello, Dr. Nicolás </w:t>
      </w:r>
      <w:r w:rsidR="00F648FC">
        <w:rPr>
          <w:lang w:val="es-MX"/>
        </w:rPr>
        <w:t>Corradini, Dra. Noemí Fernández Cotonat, Dr. José María Pazos, Lic. Daniel Rodríguez y la Dra. Gabriela Serra.</w:t>
      </w:r>
    </w:p>
    <w:p w:rsidR="00F648FC" w:rsidRDefault="00F648FC" w:rsidP="00791721">
      <w:pPr>
        <w:rPr>
          <w:lang w:val="es-MX"/>
        </w:rPr>
      </w:pPr>
    </w:p>
    <w:p w:rsidR="00F648FC" w:rsidRDefault="00F648FC" w:rsidP="00FE3D3D">
      <w:pPr>
        <w:ind w:firstLine="1560"/>
      </w:pPr>
      <w:r w:rsidRPr="00F648FC">
        <w:t xml:space="preserve">La </w:t>
      </w:r>
      <w:r w:rsidR="00846831">
        <w:t>AGCBA</w:t>
      </w:r>
      <w:r w:rsidRPr="00F648FC">
        <w:t xml:space="preserve"> es un organismo que fue creado por la Constitución de la Ciudad Autónoma </w:t>
      </w:r>
      <w:r w:rsidR="00846831">
        <w:t>de B</w:t>
      </w:r>
      <w:r w:rsidR="00351AD8">
        <w:t>ueno</w:t>
      </w:r>
      <w:r w:rsidR="00846831">
        <w:t>s A</w:t>
      </w:r>
      <w:r w:rsidR="00351AD8">
        <w:t>ire</w:t>
      </w:r>
      <w:r w:rsidR="00846831">
        <w:t xml:space="preserve">s </w:t>
      </w:r>
      <w:r w:rsidR="00846831" w:rsidRPr="00846831">
        <w:t>sancionada en 1996, de acuerdo con lo dispuesto en la reforma de la Constitución de la Nac</w:t>
      </w:r>
      <w:r w:rsidR="00846831">
        <w:t xml:space="preserve">ión Argentina realizada en 1994, donde se le otorgó la autonomía a la Ciudad, </w:t>
      </w:r>
      <w:r w:rsidRPr="00F648FC">
        <w:t>a los efectos de ejercer el control externo del sector público (centralizado y descentralizado) de la Ciudad como así también de las empresas, sociedades o entes en los que la Ciudad tenga participación en sus aspectos económicos, financieros, patrimoniales y de gestión de legalidad.</w:t>
      </w:r>
    </w:p>
    <w:p w:rsidR="00F648FC" w:rsidRDefault="00F648FC" w:rsidP="00F648FC">
      <w:pPr>
        <w:rPr>
          <w:lang w:val="es-AR"/>
        </w:rPr>
      </w:pPr>
    </w:p>
    <w:p w:rsidR="00F648FC" w:rsidRPr="00F648FC" w:rsidRDefault="00F648FC" w:rsidP="00FE3D3D">
      <w:pPr>
        <w:ind w:firstLine="1560"/>
        <w:rPr>
          <w:lang w:val="es-AR"/>
        </w:rPr>
      </w:pPr>
      <w:r w:rsidRPr="00F648FC">
        <w:rPr>
          <w:lang w:val="es-AR"/>
        </w:rPr>
        <w:t>Desde 1999, la AGCBA viene trabajando y reafirmando su lugar dentro del sistema institucional de la Ciudad, como un órgano de control externo dedicado, especialmente, a medir resultados y a promover la mejora de la calidad de la gestión pública.</w:t>
      </w:r>
    </w:p>
    <w:p w:rsidR="00F648FC" w:rsidRPr="00F648FC" w:rsidRDefault="00F648FC" w:rsidP="00F648FC">
      <w:pPr>
        <w:rPr>
          <w:lang w:val="es-AR"/>
        </w:rPr>
      </w:pPr>
    </w:p>
    <w:p w:rsidR="00F648FC" w:rsidRPr="00F648FC" w:rsidRDefault="00F648FC" w:rsidP="00FE3D3D">
      <w:pPr>
        <w:ind w:firstLine="1560"/>
        <w:rPr>
          <w:lang w:val="es-AR"/>
        </w:rPr>
      </w:pPr>
      <w:r w:rsidRPr="00F648FC">
        <w:rPr>
          <w:lang w:val="es-AR"/>
        </w:rPr>
        <w:t>Esta tarea contribuye a generar una sólida cultura de rendición de cuentas y resultados de gobierno, a facilitar la toma de decisiones legislativas y a orientar las gestiones a través del fortalecimiento de los principios republicanos, tal como se lo encomienda la Constitución de la Ciudad.</w:t>
      </w:r>
    </w:p>
    <w:p w:rsidR="007E2291" w:rsidRDefault="007E2291" w:rsidP="00791721">
      <w:pPr>
        <w:rPr>
          <w:lang w:val="es-MX"/>
        </w:rPr>
      </w:pPr>
    </w:p>
    <w:p w:rsidR="00542A5F" w:rsidRDefault="00846831" w:rsidP="00FE3D3D">
      <w:pPr>
        <w:ind w:firstLine="1560"/>
        <w:rPr>
          <w:lang w:val="es-MX"/>
        </w:rPr>
      </w:pPr>
      <w:r>
        <w:rPr>
          <w:lang w:val="es-MX"/>
        </w:rPr>
        <w:t>Durante estos</w:t>
      </w:r>
      <w:r w:rsidRPr="00846831">
        <w:rPr>
          <w:lang w:val="es-MX"/>
        </w:rPr>
        <w:t xml:space="preserve"> años de funcionamiento en</w:t>
      </w:r>
      <w:r>
        <w:rPr>
          <w:lang w:val="es-MX"/>
        </w:rPr>
        <w:t xml:space="preserve"> la AGCBA se aprobaron más de 15</w:t>
      </w:r>
      <w:r w:rsidRPr="00846831">
        <w:rPr>
          <w:lang w:val="es-MX"/>
        </w:rPr>
        <w:t>00 informes fin</w:t>
      </w:r>
      <w:r>
        <w:rPr>
          <w:lang w:val="es-MX"/>
        </w:rPr>
        <w:t>ales de auditoría, se hicieron 5</w:t>
      </w:r>
      <w:r w:rsidRPr="00846831">
        <w:rPr>
          <w:lang w:val="es-MX"/>
        </w:rPr>
        <w:t>0 mil recomendaciones de mejoras a la administración públ</w:t>
      </w:r>
      <w:r>
        <w:rPr>
          <w:lang w:val="es-MX"/>
        </w:rPr>
        <w:t>ica de la Ciudad, se auditaron varias</w:t>
      </w:r>
      <w:r w:rsidRPr="00846831">
        <w:rPr>
          <w:lang w:val="es-MX"/>
        </w:rPr>
        <w:t xml:space="preserve"> campañas electorales, se realizaron “proyectos especiales”, que tienen como objeto evaluar la eficiencia del ejecutivo en áreas que importan un fuerte impacto económico y social, a través de una mirada trasversal e integral de las políticas públicas y muchas otras acciones que tienen como fin apuntar a reforzar una mirada diferente del control externo.</w:t>
      </w:r>
    </w:p>
    <w:p w:rsidR="00846831" w:rsidRDefault="00846831" w:rsidP="00791721">
      <w:pPr>
        <w:rPr>
          <w:lang w:val="es-MX"/>
        </w:rPr>
      </w:pPr>
    </w:p>
    <w:p w:rsidR="00846831" w:rsidRDefault="00846831" w:rsidP="00FE3D3D">
      <w:pPr>
        <w:ind w:firstLine="1560"/>
        <w:rPr>
          <w:lang w:val="es-MX"/>
        </w:rPr>
      </w:pPr>
      <w:r>
        <w:rPr>
          <w:lang w:val="es-MX"/>
        </w:rPr>
        <w:t xml:space="preserve">En la </w:t>
      </w:r>
      <w:r w:rsidR="001138DC">
        <w:rPr>
          <w:lang w:val="es-MX"/>
        </w:rPr>
        <w:t>actualidad cuenta con más de 1000</w:t>
      </w:r>
      <w:bookmarkStart w:id="1" w:name="_GoBack"/>
      <w:bookmarkEnd w:id="1"/>
      <w:r>
        <w:rPr>
          <w:lang w:val="es-MX"/>
        </w:rPr>
        <w:t xml:space="preserve"> empleados que en forma permanente </w:t>
      </w:r>
      <w:r w:rsidR="00FE3D3D">
        <w:rPr>
          <w:lang w:val="es-MX"/>
        </w:rPr>
        <w:t>realizan con responsabilidad las acciones que la AGCBA lleva a cabo.</w:t>
      </w:r>
    </w:p>
    <w:p w:rsidR="00FE3D3D" w:rsidRDefault="00FE3D3D" w:rsidP="00791721">
      <w:pPr>
        <w:rPr>
          <w:lang w:val="es-MX"/>
        </w:rPr>
      </w:pPr>
    </w:p>
    <w:p w:rsidR="00FE3D3D" w:rsidRDefault="00FE3D3D" w:rsidP="00FE3D3D">
      <w:pPr>
        <w:ind w:firstLine="1560"/>
        <w:rPr>
          <w:lang w:val="es-MX"/>
        </w:rPr>
      </w:pPr>
      <w:r>
        <w:rPr>
          <w:lang w:val="es-MX"/>
        </w:rPr>
        <w:t>En</w:t>
      </w:r>
      <w:r w:rsidR="00382FD0">
        <w:rPr>
          <w:lang w:val="es-MX"/>
        </w:rPr>
        <w:t xml:space="preserve"> el año 2015 se estableció a través del Convenio Colectivo de Trabajoal 21 de abril de cada año como“</w:t>
      </w:r>
      <w:r>
        <w:rPr>
          <w:lang w:val="es-MX"/>
        </w:rPr>
        <w:t>día del trabajador de la auditoria</w:t>
      </w:r>
      <w:r w:rsidR="00382FD0">
        <w:rPr>
          <w:lang w:val="es-MX"/>
        </w:rPr>
        <w:t>”</w:t>
      </w:r>
      <w:r>
        <w:rPr>
          <w:lang w:val="es-MX"/>
        </w:rPr>
        <w:t xml:space="preserve"> para conmemorar la labor que se realiza en esta instit</w:t>
      </w:r>
      <w:r w:rsidR="00382FD0">
        <w:rPr>
          <w:lang w:val="es-MX"/>
        </w:rPr>
        <w:t>ución desde hace más de 17 años y se declaró como día de celebración no laborable.</w:t>
      </w:r>
    </w:p>
    <w:p w:rsidR="00FE3D3D" w:rsidRDefault="00FE3D3D" w:rsidP="00791721">
      <w:pPr>
        <w:rPr>
          <w:lang w:val="es-MX"/>
        </w:rPr>
      </w:pPr>
    </w:p>
    <w:p w:rsidR="00FE3D3D" w:rsidRDefault="00FE3D3D" w:rsidP="00791721">
      <w:pPr>
        <w:rPr>
          <w:lang w:val="es-MX"/>
        </w:rPr>
      </w:pPr>
      <w:r>
        <w:rPr>
          <w:lang w:val="es-MX"/>
        </w:rPr>
        <w:t>Por todo lo antes expuesto es que solicito a mis pares la aprobación del siguiente Proyecto de Ley.</w:t>
      </w:r>
    </w:p>
    <w:p w:rsidR="00FE3D3D" w:rsidRPr="00791721" w:rsidRDefault="00FE3D3D" w:rsidP="00791721">
      <w:pPr>
        <w:rPr>
          <w:lang w:val="es-AR"/>
        </w:rPr>
      </w:pPr>
    </w:p>
    <w:p w:rsidR="00542A5F" w:rsidRPr="00542A5F" w:rsidRDefault="00542A5F" w:rsidP="00542A5F">
      <w:pPr>
        <w:jc w:val="center"/>
        <w:rPr>
          <w:b/>
          <w:lang w:val="es-MX"/>
        </w:rPr>
      </w:pPr>
    </w:p>
    <w:sectPr w:rsidR="00542A5F" w:rsidRPr="00542A5F" w:rsidSect="00791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7C" w:rsidRDefault="0010567C">
      <w:r>
        <w:separator/>
      </w:r>
    </w:p>
  </w:endnote>
  <w:endnote w:type="continuationSeparator" w:id="1">
    <w:p w:rsidR="0010567C" w:rsidRDefault="0010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1" w:rsidRDefault="003B1F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542A5F" w:rsidRDefault="00601A75">
    <w:pPr>
      <w:pStyle w:val="Piedepgina"/>
      <w:rPr>
        <w:color w:val="333333"/>
        <w:sz w:val="20"/>
      </w:rPr>
    </w:pPr>
    <w:bookmarkStart w:id="2" w:name="Proyecto"/>
    <w:bookmarkEnd w:id="2"/>
  </w:p>
  <w:p w:rsidR="00601A75" w:rsidRPr="00542A5F" w:rsidRDefault="00601A75">
    <w:pPr>
      <w:pStyle w:val="Piedepgina"/>
      <w:rPr>
        <w:color w:val="333333"/>
        <w:sz w:val="20"/>
      </w:rPr>
    </w:pPr>
    <w:r w:rsidRPr="00542A5F">
      <w:rPr>
        <w:color w:val="333333"/>
        <w:sz w:val="20"/>
      </w:rPr>
      <w:t xml:space="preserve">Último cambio: </w:t>
    </w:r>
    <w:fldSimple w:instr=" SAVEDATE  \* MERGEFORMAT ">
      <w:r w:rsidR="009B6ACF" w:rsidRPr="009B6ACF">
        <w:rPr>
          <w:noProof/>
          <w:color w:val="333333"/>
          <w:sz w:val="20"/>
        </w:rPr>
        <w:t>27/09/2016 11:11:00</w:t>
      </w:r>
    </w:fldSimple>
    <w:r w:rsidRPr="00542A5F">
      <w:rPr>
        <w:color w:val="333333"/>
        <w:sz w:val="20"/>
      </w:rPr>
      <w:t xml:space="preserve">  -  Cantidad de caracteres: </w:t>
    </w:r>
    <w:fldSimple w:instr=" NUMCHARS  \* MERGEFORMAT ">
      <w:r w:rsidR="00920FC3" w:rsidRPr="00920FC3">
        <w:rPr>
          <w:noProof/>
          <w:color w:val="333333"/>
          <w:sz w:val="20"/>
        </w:rPr>
        <w:t>245</w:t>
      </w:r>
      <w:r w:rsidR="003B1F71">
        <w:rPr>
          <w:noProof/>
          <w:color w:val="333333"/>
          <w:sz w:val="20"/>
        </w:rPr>
        <w:t>0</w:t>
      </w:r>
    </w:fldSimple>
    <w:r w:rsidRPr="00542A5F">
      <w:rPr>
        <w:color w:val="333333"/>
        <w:sz w:val="20"/>
      </w:rPr>
      <w:t xml:space="preserve"> - Cantidad de palabras: </w:t>
    </w:r>
    <w:fldSimple w:instr=" NUMWORDS  \* MERGEFORMAT ">
      <w:r w:rsidR="00920FC3" w:rsidRPr="00920FC3">
        <w:rPr>
          <w:noProof/>
          <w:color w:val="333333"/>
          <w:sz w:val="20"/>
        </w:rPr>
        <w:t>48</w:t>
      </w:r>
      <w:r w:rsidR="00920FC3">
        <w:rPr>
          <w:noProof/>
          <w:color w:val="333333"/>
          <w:sz w:val="20"/>
        </w:rPr>
        <w:t>2</w:t>
      </w:r>
    </w:fldSimple>
  </w:p>
  <w:p w:rsidR="00601A75" w:rsidRPr="00542A5F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542A5F">
      <w:rPr>
        <w:color w:val="333333"/>
        <w:sz w:val="20"/>
      </w:rPr>
      <w:tab/>
      <w:t>Pág.</w:t>
    </w:r>
    <w:r w:rsidR="00DA0965" w:rsidRPr="00542A5F">
      <w:rPr>
        <w:rStyle w:val="Nmerodepgina"/>
        <w:color w:val="333333"/>
      </w:rPr>
      <w:fldChar w:fldCharType="begin"/>
    </w:r>
    <w:r w:rsidRPr="00542A5F">
      <w:rPr>
        <w:rStyle w:val="Nmerodepgina"/>
        <w:color w:val="333333"/>
      </w:rPr>
      <w:instrText xml:space="preserve"> PAGE </w:instrText>
    </w:r>
    <w:r w:rsidR="00DA0965" w:rsidRPr="00542A5F">
      <w:rPr>
        <w:rStyle w:val="Nmerodepgina"/>
        <w:color w:val="333333"/>
      </w:rPr>
      <w:fldChar w:fldCharType="separate"/>
    </w:r>
    <w:r w:rsidR="00B36150">
      <w:rPr>
        <w:rStyle w:val="Nmerodepgina"/>
        <w:noProof/>
        <w:color w:val="333333"/>
      </w:rPr>
      <w:t>2</w:t>
    </w:r>
    <w:r w:rsidR="00DA0965" w:rsidRPr="00542A5F">
      <w:rPr>
        <w:rStyle w:val="Nmerodepgina"/>
        <w:color w:val="333333"/>
      </w:rPr>
      <w:fldChar w:fldCharType="end"/>
    </w:r>
    <w:r w:rsidRPr="00542A5F">
      <w:rPr>
        <w:rStyle w:val="Nmerodepgina"/>
        <w:color w:val="333333"/>
      </w:rPr>
      <w:t>/</w:t>
    </w:r>
    <w:fldSimple w:instr=" NUMPAGES  \* MERGEFORMAT ">
      <w:r w:rsidR="00B36150" w:rsidRPr="00B36150">
        <w:rPr>
          <w:rStyle w:val="Nmerodepgina"/>
          <w:noProof/>
          <w:color w:val="333333"/>
        </w:rPr>
        <w:t>2</w:t>
      </w:r>
    </w:fldSimple>
  </w:p>
  <w:p w:rsidR="00601A75" w:rsidRPr="00542A5F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1" w:rsidRDefault="003B1F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7C" w:rsidRDefault="0010567C">
      <w:r>
        <w:separator/>
      </w:r>
    </w:p>
  </w:footnote>
  <w:footnote w:type="continuationSeparator" w:id="1">
    <w:p w:rsidR="0010567C" w:rsidRDefault="0010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1" w:rsidRDefault="003B1F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DA0965" w:rsidP="00791721">
    <w:pPr>
      <w:pStyle w:val="Encabezado"/>
      <w:ind w:left="-1843"/>
      <w:rPr>
        <w:i/>
        <w:color w:val="000000"/>
        <w:shd w:val="clear" w:color="auto" w:fill="FFFFFF"/>
      </w:rPr>
    </w:pPr>
    <w:r w:rsidRPr="00DA0965">
      <w:rPr>
        <w:i/>
        <w:noProof/>
        <w:color w:val="000000"/>
        <w:shd w:val="clear" w:color="auto" w:fill="FFFFFF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324.9pt;height:102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1" w:rsidRDefault="003B1F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C7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CDE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0567C"/>
    <w:rsid w:val="001138DC"/>
    <w:rsid w:val="00127D10"/>
    <w:rsid w:val="00136787"/>
    <w:rsid w:val="00137F56"/>
    <w:rsid w:val="00145948"/>
    <w:rsid w:val="00155C7C"/>
    <w:rsid w:val="00160A2A"/>
    <w:rsid w:val="001614A7"/>
    <w:rsid w:val="00192B7E"/>
    <w:rsid w:val="0019414B"/>
    <w:rsid w:val="001B770D"/>
    <w:rsid w:val="001C18CC"/>
    <w:rsid w:val="001C3FC7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1AD8"/>
    <w:rsid w:val="0035681D"/>
    <w:rsid w:val="00382FD0"/>
    <w:rsid w:val="003A7311"/>
    <w:rsid w:val="003B1F71"/>
    <w:rsid w:val="003B471C"/>
    <w:rsid w:val="003C38B1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26F02"/>
    <w:rsid w:val="00534552"/>
    <w:rsid w:val="00540D49"/>
    <w:rsid w:val="00540E5C"/>
    <w:rsid w:val="00542A5F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1721"/>
    <w:rsid w:val="00795E19"/>
    <w:rsid w:val="007B0FD7"/>
    <w:rsid w:val="007B3715"/>
    <w:rsid w:val="007B6DE7"/>
    <w:rsid w:val="007C0373"/>
    <w:rsid w:val="007C0CF9"/>
    <w:rsid w:val="007D2459"/>
    <w:rsid w:val="007E2291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46831"/>
    <w:rsid w:val="008502AC"/>
    <w:rsid w:val="008553EB"/>
    <w:rsid w:val="0086333F"/>
    <w:rsid w:val="00870A2D"/>
    <w:rsid w:val="008844BF"/>
    <w:rsid w:val="0088546A"/>
    <w:rsid w:val="00890C59"/>
    <w:rsid w:val="00890E2F"/>
    <w:rsid w:val="008938E5"/>
    <w:rsid w:val="008A3E32"/>
    <w:rsid w:val="008B4536"/>
    <w:rsid w:val="008C4AC3"/>
    <w:rsid w:val="00906685"/>
    <w:rsid w:val="00910E0F"/>
    <w:rsid w:val="0091690E"/>
    <w:rsid w:val="00920FC3"/>
    <w:rsid w:val="00947238"/>
    <w:rsid w:val="009624FC"/>
    <w:rsid w:val="0096461D"/>
    <w:rsid w:val="009953AF"/>
    <w:rsid w:val="00996E34"/>
    <w:rsid w:val="009A6E2B"/>
    <w:rsid w:val="009B4FAC"/>
    <w:rsid w:val="009B6ACF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AF78FE"/>
    <w:rsid w:val="00B05649"/>
    <w:rsid w:val="00B1723C"/>
    <w:rsid w:val="00B177FE"/>
    <w:rsid w:val="00B264C1"/>
    <w:rsid w:val="00B31B65"/>
    <w:rsid w:val="00B36150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CE2F2E"/>
    <w:rsid w:val="00D21279"/>
    <w:rsid w:val="00D34FC2"/>
    <w:rsid w:val="00D43AA2"/>
    <w:rsid w:val="00D518DB"/>
    <w:rsid w:val="00D55ECB"/>
    <w:rsid w:val="00D67721"/>
    <w:rsid w:val="00D706FF"/>
    <w:rsid w:val="00D758CE"/>
    <w:rsid w:val="00D76A86"/>
    <w:rsid w:val="00D927D4"/>
    <w:rsid w:val="00DA0965"/>
    <w:rsid w:val="00DC6CB8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58C"/>
    <w:rsid w:val="00E81EE5"/>
    <w:rsid w:val="00E91F21"/>
    <w:rsid w:val="00EB675A"/>
    <w:rsid w:val="00EB6956"/>
    <w:rsid w:val="00EF0D22"/>
    <w:rsid w:val="00F13C69"/>
    <w:rsid w:val="00F41DF6"/>
    <w:rsid w:val="00F52245"/>
    <w:rsid w:val="00F60308"/>
    <w:rsid w:val="00F640D0"/>
    <w:rsid w:val="00F648FC"/>
    <w:rsid w:val="00F75389"/>
    <w:rsid w:val="00F903E8"/>
    <w:rsid w:val="00FA0C8C"/>
    <w:rsid w:val="00FD07F5"/>
    <w:rsid w:val="00FE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E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081CDE"/>
    <w:pPr>
      <w:ind w:left="3686"/>
    </w:pPr>
  </w:style>
  <w:style w:type="paragraph" w:styleId="Encabezado">
    <w:name w:val="header"/>
    <w:basedOn w:val="Normal"/>
    <w:rsid w:val="00081CD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81CD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81CDE"/>
  </w:style>
  <w:style w:type="paragraph" w:styleId="Textodeglobo">
    <w:name w:val="Balloon Text"/>
    <w:basedOn w:val="Normal"/>
    <w:link w:val="TextodegloboCar"/>
    <w:uiPriority w:val="99"/>
    <w:semiHidden/>
    <w:unhideWhenUsed/>
    <w:rsid w:val="00791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72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5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560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5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~1\AppData\Local\Temp\D&#237;a%20del%20tabajador%20de%20la%20Audi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Día del tabajador de la Auditoria.dot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2016-08-31T16:58:00Z</cp:lastPrinted>
  <dcterms:created xsi:type="dcterms:W3CDTF">2016-10-12T15:49:00Z</dcterms:created>
  <dcterms:modified xsi:type="dcterms:W3CDTF">2016-10-12T15:49:00Z</dcterms:modified>
</cp:coreProperties>
</file>