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76C" w:rsidRPr="00EE376C" w:rsidRDefault="00EE376C" w:rsidP="00081FFF">
      <w:pPr>
        <w:rPr>
          <w:sz w:val="24"/>
          <w:lang w:val="es-MX"/>
        </w:rPr>
      </w:pPr>
    </w:p>
    <w:p w:rsidR="00EE376C" w:rsidRPr="00D111BC" w:rsidRDefault="00EE376C" w:rsidP="00EE376C">
      <w:pPr>
        <w:shd w:val="clear" w:color="auto" w:fill="FFFFFF"/>
        <w:spacing w:after="0" w:line="360" w:lineRule="auto"/>
        <w:jc w:val="center"/>
        <w:rPr>
          <w:rFonts w:ascii="Times New Roman" w:eastAsia="Times New Roman" w:hAnsi="Times New Roman"/>
          <w:b/>
          <w:sz w:val="26"/>
          <w:szCs w:val="26"/>
          <w:u w:val="single"/>
          <w:lang w:eastAsia="es-AR"/>
        </w:rPr>
      </w:pPr>
      <w:bookmarkStart w:id="0" w:name="PLey"/>
      <w:bookmarkEnd w:id="0"/>
      <w:r>
        <w:rPr>
          <w:rFonts w:ascii="Times New Roman" w:eastAsia="Times New Roman" w:hAnsi="Times New Roman"/>
          <w:b/>
          <w:sz w:val="26"/>
          <w:szCs w:val="26"/>
          <w:u w:val="single"/>
          <w:lang w:eastAsia="es-AR"/>
        </w:rPr>
        <w:t>PROYECTO DE LEY</w:t>
      </w:r>
    </w:p>
    <w:p w:rsidR="00EE376C" w:rsidRDefault="00EE376C" w:rsidP="00EE376C">
      <w:pPr>
        <w:shd w:val="clear" w:color="auto" w:fill="FFFFFF"/>
        <w:spacing w:after="0" w:line="360" w:lineRule="auto"/>
        <w:jc w:val="center"/>
        <w:rPr>
          <w:rFonts w:ascii="Times New Roman" w:eastAsia="Times New Roman" w:hAnsi="Times New Roman"/>
          <w:b/>
          <w:sz w:val="26"/>
          <w:szCs w:val="26"/>
          <w:lang w:eastAsia="es-AR"/>
        </w:rPr>
      </w:pPr>
    </w:p>
    <w:p w:rsidR="00EE376C" w:rsidRPr="001E27F1" w:rsidRDefault="00EE376C" w:rsidP="00EE376C">
      <w:pPr>
        <w:shd w:val="clear" w:color="auto" w:fill="FFFFFF"/>
        <w:spacing w:after="0" w:line="360" w:lineRule="auto"/>
        <w:jc w:val="center"/>
        <w:rPr>
          <w:rFonts w:ascii="Times New Roman" w:eastAsia="Times New Roman" w:hAnsi="Times New Roman"/>
          <w:b/>
          <w:sz w:val="26"/>
          <w:szCs w:val="26"/>
          <w:lang w:eastAsia="es-AR"/>
        </w:rPr>
      </w:pPr>
      <w:r w:rsidRPr="00D66C97">
        <w:rPr>
          <w:rFonts w:ascii="Times New Roman" w:eastAsia="Times New Roman" w:hAnsi="Times New Roman"/>
          <w:b/>
          <w:sz w:val="26"/>
          <w:szCs w:val="26"/>
          <w:lang w:eastAsia="es-AR"/>
        </w:rPr>
        <w:t>Ley de Transparencia Presupuestaria</w:t>
      </w:r>
    </w:p>
    <w:p w:rsidR="00EE376C" w:rsidRPr="001E27F1" w:rsidRDefault="00EE376C" w:rsidP="00EE376C">
      <w:pPr>
        <w:shd w:val="clear" w:color="auto" w:fill="FFFFFF"/>
        <w:spacing w:after="0" w:line="360" w:lineRule="auto"/>
        <w:jc w:val="center"/>
        <w:rPr>
          <w:rFonts w:ascii="Times New Roman" w:eastAsia="Times New Roman" w:hAnsi="Times New Roman"/>
          <w:b/>
          <w:sz w:val="26"/>
          <w:szCs w:val="26"/>
          <w:lang w:eastAsia="es-AR"/>
        </w:rPr>
      </w:pPr>
      <w:r w:rsidRPr="001E27F1">
        <w:rPr>
          <w:rFonts w:ascii="Times New Roman" w:eastAsia="Times New Roman" w:hAnsi="Times New Roman"/>
          <w:b/>
          <w:sz w:val="26"/>
          <w:szCs w:val="26"/>
          <w:lang w:eastAsia="es-AR"/>
        </w:rPr>
        <w:t>CAPÍTULO I</w:t>
      </w:r>
    </w:p>
    <w:p w:rsidR="00EE376C" w:rsidRPr="00746DF4" w:rsidRDefault="00EE376C" w:rsidP="00EE376C">
      <w:pPr>
        <w:shd w:val="clear" w:color="auto" w:fill="FFFFFF"/>
        <w:spacing w:after="0" w:line="360" w:lineRule="auto"/>
        <w:jc w:val="center"/>
        <w:rPr>
          <w:rFonts w:ascii="Times New Roman" w:eastAsia="Times New Roman" w:hAnsi="Times New Roman"/>
          <w:b/>
          <w:sz w:val="26"/>
          <w:szCs w:val="26"/>
          <w:lang w:eastAsia="es-AR"/>
        </w:rPr>
      </w:pPr>
      <w:r w:rsidRPr="001E27F1">
        <w:rPr>
          <w:rFonts w:ascii="Times New Roman" w:eastAsia="Times New Roman" w:hAnsi="Times New Roman"/>
          <w:b/>
          <w:sz w:val="26"/>
          <w:szCs w:val="26"/>
          <w:lang w:eastAsia="es-AR"/>
        </w:rPr>
        <w:t>ELEMENTOS COMUNES</w:t>
      </w:r>
    </w:p>
    <w:p w:rsidR="00EE376C" w:rsidRPr="001E27F1" w:rsidRDefault="00EE376C" w:rsidP="00EE376C">
      <w:pPr>
        <w:shd w:val="clear" w:color="auto" w:fill="FFFFFF"/>
        <w:spacing w:after="0" w:line="360" w:lineRule="auto"/>
        <w:jc w:val="center"/>
        <w:rPr>
          <w:rFonts w:ascii="Times New Roman" w:eastAsia="Times New Roman" w:hAnsi="Times New Roman"/>
          <w:sz w:val="26"/>
          <w:szCs w:val="26"/>
          <w:lang w:eastAsia="es-AR"/>
        </w:rPr>
      </w:pPr>
    </w:p>
    <w:p w:rsidR="00EE376C" w:rsidRDefault="00EE376C" w:rsidP="00EE376C">
      <w:pPr>
        <w:shd w:val="clear" w:color="auto" w:fill="FFFFFF"/>
        <w:spacing w:after="0" w:line="360" w:lineRule="auto"/>
        <w:jc w:val="both"/>
        <w:rPr>
          <w:rFonts w:ascii="Times New Roman" w:eastAsia="Times New Roman" w:hAnsi="Times New Roman"/>
          <w:sz w:val="26"/>
          <w:szCs w:val="26"/>
          <w:lang w:eastAsia="es-AR"/>
        </w:rPr>
      </w:pPr>
      <w:r w:rsidRPr="001E27F1">
        <w:rPr>
          <w:rFonts w:ascii="Times New Roman" w:eastAsia="Times New Roman" w:hAnsi="Times New Roman"/>
          <w:b/>
          <w:sz w:val="26"/>
          <w:szCs w:val="26"/>
          <w:lang w:eastAsia="es-AR"/>
        </w:rPr>
        <w:t>Artículo 1°</w:t>
      </w:r>
      <w:r>
        <w:rPr>
          <w:rFonts w:ascii="Times New Roman" w:eastAsia="Times New Roman" w:hAnsi="Times New Roman"/>
          <w:b/>
          <w:sz w:val="26"/>
          <w:szCs w:val="26"/>
          <w:lang w:eastAsia="es-AR"/>
        </w:rPr>
        <w:t>. Objeto</w:t>
      </w:r>
      <w:r w:rsidRPr="001E27F1">
        <w:rPr>
          <w:rFonts w:ascii="Times New Roman" w:eastAsia="Times New Roman" w:hAnsi="Times New Roman"/>
          <w:b/>
          <w:sz w:val="26"/>
          <w:szCs w:val="26"/>
          <w:lang w:eastAsia="es-AR"/>
        </w:rPr>
        <w:t>:</w:t>
      </w:r>
      <w:r w:rsidRPr="001E27F1">
        <w:rPr>
          <w:rFonts w:ascii="Times New Roman" w:eastAsia="Times New Roman" w:hAnsi="Times New Roman"/>
          <w:sz w:val="26"/>
          <w:szCs w:val="26"/>
          <w:lang w:eastAsia="es-AR"/>
        </w:rPr>
        <w:t xml:space="preserve"> La presente Ley tiene por objeto garantizar el acceso de la ciudadanía a toda la información presupuestaria como método efectivo de control.</w:t>
      </w:r>
      <w:r>
        <w:rPr>
          <w:rFonts w:ascii="Times New Roman" w:eastAsia="Times New Roman" w:hAnsi="Times New Roman"/>
          <w:sz w:val="26"/>
          <w:szCs w:val="26"/>
          <w:lang w:eastAsia="es-AR"/>
        </w:rPr>
        <w:t xml:space="preserve"> </w:t>
      </w:r>
      <w:r w:rsidRPr="001E27F1">
        <w:rPr>
          <w:rFonts w:ascii="Times New Roman" w:eastAsia="Times New Roman" w:hAnsi="Times New Roman"/>
          <w:sz w:val="26"/>
          <w:szCs w:val="26"/>
          <w:lang w:eastAsia="es-AR"/>
        </w:rPr>
        <w:t>Todo ciudadano tiene derecho a conocer y controlar</w:t>
      </w:r>
      <w:r>
        <w:rPr>
          <w:rFonts w:ascii="Times New Roman" w:eastAsia="Times New Roman" w:hAnsi="Times New Roman"/>
          <w:sz w:val="26"/>
          <w:szCs w:val="26"/>
          <w:lang w:eastAsia="es-AR"/>
        </w:rPr>
        <w:t>, en</w:t>
      </w:r>
      <w:r w:rsidRPr="001E27F1">
        <w:rPr>
          <w:rFonts w:ascii="Times New Roman" w:eastAsia="Times New Roman" w:hAnsi="Times New Roman"/>
          <w:sz w:val="26"/>
          <w:szCs w:val="26"/>
          <w:lang w:eastAsia="es-AR"/>
        </w:rPr>
        <w:t xml:space="preserve"> cualquier instancia</w:t>
      </w:r>
      <w:r>
        <w:rPr>
          <w:rFonts w:ascii="Times New Roman" w:eastAsia="Times New Roman" w:hAnsi="Times New Roman"/>
          <w:sz w:val="26"/>
          <w:szCs w:val="26"/>
          <w:lang w:eastAsia="es-AR"/>
        </w:rPr>
        <w:t xml:space="preserve">, </w:t>
      </w:r>
      <w:r w:rsidRPr="001E27F1">
        <w:rPr>
          <w:rFonts w:ascii="Times New Roman" w:eastAsia="Times New Roman" w:hAnsi="Times New Roman"/>
          <w:sz w:val="26"/>
          <w:szCs w:val="26"/>
          <w:lang w:eastAsia="es-AR"/>
        </w:rPr>
        <w:t xml:space="preserve">el proceso de formulación, sanción, ejecución y </w:t>
      </w:r>
      <w:r>
        <w:rPr>
          <w:rFonts w:ascii="Times New Roman" w:eastAsia="Times New Roman" w:hAnsi="Times New Roman"/>
          <w:sz w:val="26"/>
          <w:szCs w:val="26"/>
          <w:lang w:eastAsia="es-AR"/>
        </w:rPr>
        <w:t>control del Presupuesto de la Ciudad de Buenos Aires</w:t>
      </w:r>
      <w:r w:rsidRPr="001E27F1">
        <w:rPr>
          <w:rFonts w:ascii="Times New Roman" w:eastAsia="Times New Roman" w:hAnsi="Times New Roman"/>
          <w:sz w:val="26"/>
          <w:szCs w:val="26"/>
          <w:lang w:eastAsia="es-AR"/>
        </w:rPr>
        <w:t xml:space="preserve">. </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Pr>
          <w:rFonts w:ascii="Times New Roman" w:eastAsia="Times New Roman" w:hAnsi="Times New Roman"/>
          <w:b/>
          <w:sz w:val="26"/>
          <w:szCs w:val="26"/>
          <w:lang w:eastAsia="es-AR"/>
        </w:rPr>
        <w:t>Artículo</w:t>
      </w:r>
      <w:r w:rsidRPr="001E27F1">
        <w:rPr>
          <w:rFonts w:ascii="Times New Roman" w:eastAsia="Times New Roman" w:hAnsi="Times New Roman"/>
          <w:b/>
          <w:sz w:val="26"/>
          <w:szCs w:val="26"/>
          <w:lang w:eastAsia="es-AR"/>
        </w:rPr>
        <w:t xml:space="preserve"> 2°</w:t>
      </w:r>
      <w:r>
        <w:rPr>
          <w:rFonts w:ascii="Times New Roman" w:eastAsia="Times New Roman" w:hAnsi="Times New Roman"/>
          <w:b/>
          <w:sz w:val="26"/>
          <w:szCs w:val="26"/>
          <w:lang w:eastAsia="es-AR"/>
        </w:rPr>
        <w:t>. Principios Rectores</w:t>
      </w:r>
      <w:r>
        <w:rPr>
          <w:rFonts w:ascii="Times New Roman" w:eastAsia="Times New Roman" w:hAnsi="Times New Roman"/>
          <w:sz w:val="26"/>
          <w:szCs w:val="26"/>
          <w:lang w:eastAsia="es-AR"/>
        </w:rPr>
        <w:t>:</w:t>
      </w:r>
      <w:r w:rsidRPr="001E27F1">
        <w:rPr>
          <w:rFonts w:ascii="Times New Roman" w:eastAsia="Times New Roman" w:hAnsi="Times New Roman"/>
          <w:sz w:val="26"/>
          <w:szCs w:val="26"/>
          <w:lang w:eastAsia="es-AR"/>
        </w:rPr>
        <w:t xml:space="preserve"> Son principios rectores en la ejecu</w:t>
      </w:r>
      <w:r>
        <w:rPr>
          <w:rFonts w:ascii="Times New Roman" w:eastAsia="Times New Roman" w:hAnsi="Times New Roman"/>
          <w:sz w:val="26"/>
          <w:szCs w:val="26"/>
          <w:lang w:eastAsia="es-AR"/>
        </w:rPr>
        <w:t>ción de la presente ley</w:t>
      </w:r>
      <w:r w:rsidRPr="001E27F1">
        <w:rPr>
          <w:rFonts w:ascii="Times New Roman" w:eastAsia="Times New Roman" w:hAnsi="Times New Roman"/>
          <w:sz w:val="26"/>
          <w:szCs w:val="26"/>
          <w:lang w:eastAsia="es-AR"/>
        </w:rPr>
        <w:t>, los siguientes:</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sidRPr="001E27F1">
        <w:rPr>
          <w:rFonts w:ascii="Times New Roman" w:eastAsia="Times New Roman" w:hAnsi="Times New Roman"/>
          <w:sz w:val="26"/>
          <w:szCs w:val="26"/>
          <w:lang w:eastAsia="es-AR"/>
        </w:rPr>
        <w:t>a) Transparencia: garantizar la publicidad de la información pública presupuestaria, las instancias del procedimiento, e información complementaria necesaria.</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sidRPr="001E27F1">
        <w:rPr>
          <w:rFonts w:ascii="Times New Roman" w:eastAsia="Times New Roman" w:hAnsi="Times New Roman"/>
          <w:sz w:val="26"/>
          <w:szCs w:val="26"/>
          <w:lang w:eastAsia="es-AR"/>
        </w:rPr>
        <w:t>b) Accesibilidad: garantizar la disponibilidad de la información pública presupuestaria tanto en formato digital como en copias a quienes la soliciten en un único sitio.</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sidRPr="001E27F1">
        <w:rPr>
          <w:rFonts w:ascii="Times New Roman" w:eastAsia="Times New Roman" w:hAnsi="Times New Roman"/>
          <w:sz w:val="26"/>
          <w:szCs w:val="26"/>
          <w:lang w:eastAsia="es-AR"/>
        </w:rPr>
        <w:t>c) Participación: habilitar la mayor cantidad de instancias de participación ciudadana y de asociaciones civiles interesadas en cada una de las etapas.</w:t>
      </w:r>
    </w:p>
    <w:p w:rsidR="00EE376C" w:rsidRDefault="00EE376C" w:rsidP="00EE376C">
      <w:pPr>
        <w:shd w:val="clear" w:color="auto" w:fill="FFFFFF"/>
        <w:spacing w:after="0" w:line="360" w:lineRule="auto"/>
        <w:jc w:val="both"/>
        <w:rPr>
          <w:rFonts w:ascii="Times New Roman" w:eastAsia="Times New Roman" w:hAnsi="Times New Roman"/>
          <w:sz w:val="26"/>
          <w:szCs w:val="26"/>
          <w:lang w:eastAsia="es-AR"/>
        </w:rPr>
      </w:pPr>
      <w:r w:rsidRPr="001E27F1">
        <w:rPr>
          <w:rFonts w:ascii="Times New Roman" w:eastAsia="Times New Roman" w:hAnsi="Times New Roman"/>
          <w:sz w:val="26"/>
          <w:szCs w:val="26"/>
          <w:lang w:eastAsia="es-AR"/>
        </w:rPr>
        <w:t>d) Sencillez: disponer de información en lenguaje entendible para el común de la ciudadanía, acompañada con material gráfico y cuadros comparativos que permitan mayor comprensión de las definiciones en política pública.</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sidRPr="00746DF4">
        <w:rPr>
          <w:rFonts w:ascii="Times New Roman" w:eastAsia="Times New Roman" w:hAnsi="Times New Roman"/>
          <w:sz w:val="26"/>
          <w:szCs w:val="26"/>
          <w:lang w:eastAsia="es-AR"/>
        </w:rPr>
        <w:t>Los principios señalados servirán también de criterio interpretativo para resolver las cuestiones que puedan suscitarse en la aplicación de la presente ley, como parámetros para la actuación de los funcionarios y dependencias responsables, y para suplir los vacíos en la presente ley y demás normas reglamentarias.</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sidRPr="00843221">
        <w:rPr>
          <w:rFonts w:ascii="Times New Roman" w:eastAsia="Times New Roman" w:hAnsi="Times New Roman"/>
          <w:b/>
          <w:sz w:val="26"/>
          <w:szCs w:val="26"/>
          <w:lang w:eastAsia="es-AR"/>
        </w:rPr>
        <w:t xml:space="preserve">Artículo </w:t>
      </w:r>
      <w:r w:rsidRPr="001E27F1">
        <w:rPr>
          <w:rFonts w:ascii="Times New Roman" w:eastAsia="Times New Roman" w:hAnsi="Times New Roman"/>
          <w:b/>
          <w:sz w:val="26"/>
          <w:szCs w:val="26"/>
          <w:lang w:eastAsia="es-AR"/>
        </w:rPr>
        <w:t>3°</w:t>
      </w:r>
      <w:r>
        <w:rPr>
          <w:rFonts w:ascii="Times New Roman" w:eastAsia="Times New Roman" w:hAnsi="Times New Roman"/>
          <w:b/>
          <w:sz w:val="26"/>
          <w:szCs w:val="26"/>
          <w:lang w:eastAsia="es-AR"/>
        </w:rPr>
        <w:t>. Complementariedad</w:t>
      </w:r>
      <w:r>
        <w:rPr>
          <w:rFonts w:ascii="Times New Roman" w:eastAsia="Times New Roman" w:hAnsi="Times New Roman"/>
          <w:sz w:val="26"/>
          <w:szCs w:val="26"/>
          <w:lang w:eastAsia="es-AR"/>
        </w:rPr>
        <w:t>:</w:t>
      </w:r>
      <w:r w:rsidRPr="001E27F1">
        <w:rPr>
          <w:rFonts w:ascii="Times New Roman" w:eastAsia="Times New Roman" w:hAnsi="Times New Roman"/>
          <w:sz w:val="26"/>
          <w:szCs w:val="26"/>
          <w:lang w:eastAsia="es-AR"/>
        </w:rPr>
        <w:t xml:space="preserve"> La presente ley será de aplicación complementaria a </w:t>
      </w:r>
      <w:r>
        <w:rPr>
          <w:rFonts w:ascii="Times New Roman" w:eastAsia="Times New Roman" w:hAnsi="Times New Roman"/>
          <w:sz w:val="26"/>
          <w:szCs w:val="26"/>
          <w:lang w:eastAsia="es-AR"/>
        </w:rPr>
        <w:t>lo dispuesto en la ley 70</w:t>
      </w:r>
      <w:r w:rsidRPr="001E27F1">
        <w:rPr>
          <w:rFonts w:ascii="Times New Roman" w:eastAsia="Times New Roman" w:hAnsi="Times New Roman"/>
          <w:sz w:val="26"/>
          <w:szCs w:val="26"/>
          <w:lang w:eastAsia="es-AR"/>
        </w:rPr>
        <w:t xml:space="preserve">, </w:t>
      </w:r>
      <w:r>
        <w:rPr>
          <w:rFonts w:ascii="Times New Roman" w:eastAsia="Times New Roman" w:hAnsi="Times New Roman"/>
          <w:sz w:val="26"/>
          <w:szCs w:val="26"/>
          <w:lang w:eastAsia="es-AR"/>
        </w:rPr>
        <w:t>y toda normativa concordante</w:t>
      </w:r>
      <w:r w:rsidRPr="001E27F1">
        <w:rPr>
          <w:rFonts w:ascii="Times New Roman" w:eastAsia="Times New Roman" w:hAnsi="Times New Roman"/>
          <w:sz w:val="26"/>
          <w:szCs w:val="26"/>
          <w:lang w:eastAsia="es-AR"/>
        </w:rPr>
        <w:t>. Todas las disposiciones que contradigan lo dispuesto por la presente ley serán derogadas.</w:t>
      </w:r>
    </w:p>
    <w:p w:rsidR="00EE376C" w:rsidRDefault="00EE376C" w:rsidP="00EE376C">
      <w:pPr>
        <w:shd w:val="clear" w:color="auto" w:fill="FFFFFF"/>
        <w:spacing w:after="0" w:line="360" w:lineRule="auto"/>
        <w:jc w:val="center"/>
        <w:rPr>
          <w:rFonts w:ascii="Times New Roman" w:eastAsia="Times New Roman" w:hAnsi="Times New Roman"/>
          <w:sz w:val="26"/>
          <w:szCs w:val="26"/>
          <w:lang w:eastAsia="es-AR"/>
        </w:rPr>
      </w:pPr>
    </w:p>
    <w:p w:rsidR="00EE376C" w:rsidRDefault="00EE376C" w:rsidP="00EE376C">
      <w:pPr>
        <w:shd w:val="clear" w:color="auto" w:fill="FFFFFF"/>
        <w:spacing w:after="0" w:line="360" w:lineRule="auto"/>
        <w:jc w:val="center"/>
        <w:rPr>
          <w:rFonts w:ascii="Times New Roman" w:eastAsia="Times New Roman" w:hAnsi="Times New Roman"/>
          <w:b/>
          <w:sz w:val="26"/>
          <w:szCs w:val="26"/>
          <w:lang w:eastAsia="es-AR"/>
        </w:rPr>
      </w:pPr>
    </w:p>
    <w:p w:rsidR="00EE376C" w:rsidRPr="001E27F1" w:rsidRDefault="00EE376C" w:rsidP="00EE376C">
      <w:pPr>
        <w:shd w:val="clear" w:color="auto" w:fill="FFFFFF"/>
        <w:spacing w:after="0" w:line="360" w:lineRule="auto"/>
        <w:jc w:val="center"/>
        <w:rPr>
          <w:rFonts w:ascii="Times New Roman" w:eastAsia="Times New Roman" w:hAnsi="Times New Roman"/>
          <w:b/>
          <w:sz w:val="26"/>
          <w:szCs w:val="26"/>
          <w:lang w:eastAsia="es-AR"/>
        </w:rPr>
      </w:pPr>
      <w:r w:rsidRPr="001E27F1">
        <w:rPr>
          <w:rFonts w:ascii="Times New Roman" w:eastAsia="Times New Roman" w:hAnsi="Times New Roman"/>
          <w:b/>
          <w:sz w:val="26"/>
          <w:szCs w:val="26"/>
          <w:lang w:eastAsia="es-AR"/>
        </w:rPr>
        <w:lastRenderedPageBreak/>
        <w:t>CAPÍTULO II</w:t>
      </w:r>
    </w:p>
    <w:p w:rsidR="00EE376C" w:rsidRPr="001E27F1" w:rsidRDefault="00EE376C" w:rsidP="00EE376C">
      <w:pPr>
        <w:shd w:val="clear" w:color="auto" w:fill="FFFFFF"/>
        <w:spacing w:after="0" w:line="360" w:lineRule="auto"/>
        <w:jc w:val="center"/>
        <w:rPr>
          <w:rFonts w:ascii="Times New Roman" w:eastAsia="Times New Roman" w:hAnsi="Times New Roman"/>
          <w:sz w:val="26"/>
          <w:szCs w:val="26"/>
          <w:lang w:eastAsia="es-AR"/>
        </w:rPr>
      </w:pPr>
      <w:r w:rsidRPr="001E27F1">
        <w:rPr>
          <w:rFonts w:ascii="Times New Roman" w:eastAsia="Times New Roman" w:hAnsi="Times New Roman"/>
          <w:b/>
          <w:sz w:val="26"/>
          <w:szCs w:val="26"/>
          <w:lang w:eastAsia="es-AR"/>
        </w:rPr>
        <w:t>DEL PRESUPUESTO ABIERTO</w:t>
      </w:r>
    </w:p>
    <w:p w:rsidR="00EE376C" w:rsidRDefault="00EE376C" w:rsidP="00EE376C">
      <w:pPr>
        <w:shd w:val="clear" w:color="auto" w:fill="FFFFFF"/>
        <w:spacing w:after="0" w:line="360" w:lineRule="auto"/>
        <w:jc w:val="both"/>
        <w:rPr>
          <w:rFonts w:ascii="Times New Roman" w:eastAsia="Times New Roman" w:hAnsi="Times New Roman"/>
          <w:b/>
          <w:sz w:val="26"/>
          <w:szCs w:val="26"/>
          <w:lang w:eastAsia="es-AR"/>
        </w:rPr>
      </w:pP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sidRPr="00843221">
        <w:rPr>
          <w:rFonts w:ascii="Times New Roman" w:eastAsia="Times New Roman" w:hAnsi="Times New Roman"/>
          <w:b/>
          <w:sz w:val="26"/>
          <w:szCs w:val="26"/>
          <w:lang w:eastAsia="es-AR"/>
        </w:rPr>
        <w:t>Artículo 4</w:t>
      </w:r>
      <w:r>
        <w:rPr>
          <w:rFonts w:ascii="Times New Roman" w:eastAsia="Times New Roman" w:hAnsi="Times New Roman"/>
          <w:b/>
          <w:sz w:val="26"/>
          <w:szCs w:val="26"/>
          <w:lang w:eastAsia="es-AR"/>
        </w:rPr>
        <w:t>° Creación</w:t>
      </w:r>
      <w:r w:rsidRPr="00843221">
        <w:rPr>
          <w:rFonts w:ascii="Times New Roman" w:eastAsia="Times New Roman" w:hAnsi="Times New Roman"/>
          <w:b/>
          <w:sz w:val="26"/>
          <w:szCs w:val="26"/>
          <w:lang w:eastAsia="es-AR"/>
        </w:rPr>
        <w:t>:</w:t>
      </w:r>
      <w:r w:rsidRPr="001E27F1">
        <w:rPr>
          <w:rFonts w:ascii="Times New Roman" w:eastAsia="Times New Roman" w:hAnsi="Times New Roman"/>
          <w:sz w:val="26"/>
          <w:szCs w:val="26"/>
          <w:lang w:eastAsia="es-AR"/>
        </w:rPr>
        <w:t xml:space="preserve"> Créese en el ámb</w:t>
      </w:r>
      <w:r>
        <w:rPr>
          <w:rFonts w:ascii="Times New Roman" w:eastAsia="Times New Roman" w:hAnsi="Times New Roman"/>
          <w:sz w:val="26"/>
          <w:szCs w:val="26"/>
          <w:lang w:eastAsia="es-AR"/>
        </w:rPr>
        <w:t>ito del Gobierno de la Ciudad</w:t>
      </w:r>
      <w:r w:rsidRPr="001E27F1">
        <w:rPr>
          <w:rFonts w:ascii="Times New Roman" w:eastAsia="Times New Roman" w:hAnsi="Times New Roman"/>
          <w:sz w:val="26"/>
          <w:szCs w:val="26"/>
          <w:lang w:eastAsia="es-AR"/>
        </w:rPr>
        <w:t>, el programa "Presupuesto Abierto" que tendrá por objeto garantizar el acceso a la información pública presupuestaria</w:t>
      </w:r>
      <w:r>
        <w:rPr>
          <w:rFonts w:ascii="Times New Roman" w:eastAsia="Times New Roman" w:hAnsi="Times New Roman"/>
          <w:sz w:val="26"/>
          <w:szCs w:val="26"/>
          <w:lang w:eastAsia="es-AR"/>
        </w:rPr>
        <w:t xml:space="preserve"> y su entendimiento</w:t>
      </w:r>
      <w:r w:rsidRPr="001E27F1">
        <w:rPr>
          <w:rFonts w:ascii="Times New Roman" w:eastAsia="Times New Roman" w:hAnsi="Times New Roman"/>
          <w:sz w:val="26"/>
          <w:szCs w:val="26"/>
          <w:lang w:eastAsia="es-AR"/>
        </w:rPr>
        <w:t xml:space="preserve"> por parte de la ciudadanía, y garantizar las prácticas de presupuesto abierto.</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Pr>
          <w:rFonts w:ascii="Times New Roman" w:eastAsia="Times New Roman" w:hAnsi="Times New Roman"/>
          <w:b/>
          <w:sz w:val="26"/>
          <w:szCs w:val="26"/>
          <w:lang w:eastAsia="es-AR"/>
        </w:rPr>
        <w:t>Artículo</w:t>
      </w:r>
      <w:r w:rsidRPr="00843221">
        <w:rPr>
          <w:rFonts w:ascii="Times New Roman" w:eastAsia="Times New Roman" w:hAnsi="Times New Roman"/>
          <w:b/>
          <w:sz w:val="26"/>
          <w:szCs w:val="26"/>
          <w:lang w:eastAsia="es-AR"/>
        </w:rPr>
        <w:t xml:space="preserve"> 5°</w:t>
      </w:r>
      <w:r>
        <w:rPr>
          <w:rFonts w:ascii="Times New Roman" w:eastAsia="Times New Roman" w:hAnsi="Times New Roman"/>
          <w:b/>
          <w:sz w:val="26"/>
          <w:szCs w:val="26"/>
          <w:lang w:eastAsia="es-AR"/>
        </w:rPr>
        <w:t>. Objetivo del Programa</w:t>
      </w:r>
      <w:r w:rsidRPr="00843221">
        <w:rPr>
          <w:rFonts w:ascii="Times New Roman" w:eastAsia="Times New Roman" w:hAnsi="Times New Roman"/>
          <w:b/>
          <w:sz w:val="26"/>
          <w:szCs w:val="26"/>
          <w:lang w:eastAsia="es-AR"/>
        </w:rPr>
        <w:t>:</w:t>
      </w:r>
      <w:r w:rsidRPr="001E27F1">
        <w:rPr>
          <w:rFonts w:ascii="Times New Roman" w:eastAsia="Times New Roman" w:hAnsi="Times New Roman"/>
          <w:sz w:val="26"/>
          <w:szCs w:val="26"/>
          <w:lang w:eastAsia="es-AR"/>
        </w:rPr>
        <w:t xml:space="preserve"> El programa Presupuesto Abierto tendrá por objetivo la accesibilidad a los lineamientos generales del presupuesto nacional, su ejecución, y su tratamiento previo. La información deberá ser publicada en internet de manera entendible y ordenada.</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Pr>
          <w:rFonts w:ascii="Times New Roman" w:eastAsia="Times New Roman" w:hAnsi="Times New Roman"/>
          <w:b/>
          <w:sz w:val="26"/>
          <w:szCs w:val="26"/>
          <w:lang w:eastAsia="es-AR"/>
        </w:rPr>
        <w:t>Artículo</w:t>
      </w:r>
      <w:r w:rsidRPr="001E27F1">
        <w:rPr>
          <w:rFonts w:ascii="Times New Roman" w:eastAsia="Times New Roman" w:hAnsi="Times New Roman"/>
          <w:b/>
          <w:sz w:val="26"/>
          <w:szCs w:val="26"/>
          <w:lang w:eastAsia="es-AR"/>
        </w:rPr>
        <w:t xml:space="preserve"> 6</w:t>
      </w:r>
      <w:r>
        <w:rPr>
          <w:rFonts w:ascii="Times New Roman" w:eastAsia="Times New Roman" w:hAnsi="Times New Roman"/>
          <w:b/>
          <w:sz w:val="26"/>
          <w:szCs w:val="26"/>
          <w:lang w:eastAsia="es-AR"/>
        </w:rPr>
        <w:t xml:space="preserve">° Autoridad de Aplicación: </w:t>
      </w:r>
      <w:r w:rsidRPr="001E27F1">
        <w:rPr>
          <w:rFonts w:ascii="Times New Roman" w:eastAsia="Times New Roman" w:hAnsi="Times New Roman"/>
          <w:sz w:val="26"/>
          <w:szCs w:val="26"/>
          <w:lang w:eastAsia="es-AR"/>
        </w:rPr>
        <w:t xml:space="preserve"> La autoridad de aplicación del presente programa será la</w:t>
      </w:r>
      <w:r>
        <w:rPr>
          <w:rFonts w:ascii="Times New Roman" w:eastAsia="Times New Roman" w:hAnsi="Times New Roman"/>
          <w:sz w:val="26"/>
          <w:szCs w:val="26"/>
          <w:lang w:eastAsia="es-AR"/>
        </w:rPr>
        <w:t xml:space="preserve"> Dirección General de la Oficina de Gestión Pública y Presupuesto o del organismo que en el futuro lo reemplace. </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sidRPr="001E27F1">
        <w:rPr>
          <w:rFonts w:ascii="Times New Roman" w:eastAsia="Times New Roman" w:hAnsi="Times New Roman"/>
          <w:sz w:val="26"/>
          <w:szCs w:val="26"/>
          <w:lang w:eastAsia="es-AR"/>
        </w:rPr>
        <w:t>La autoridad a partir de la ejecución del presente programa, estará obligada a responder con los documentos públicos en l</w:t>
      </w:r>
      <w:r>
        <w:rPr>
          <w:rFonts w:ascii="Times New Roman" w:eastAsia="Times New Roman" w:hAnsi="Times New Roman"/>
          <w:sz w:val="26"/>
          <w:szCs w:val="26"/>
          <w:lang w:eastAsia="es-AR"/>
        </w:rPr>
        <w:t xml:space="preserve">os términos de la ley 104 y su modificatoria 5784. </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Pr>
          <w:rFonts w:ascii="Times New Roman" w:eastAsia="Times New Roman" w:hAnsi="Times New Roman"/>
          <w:b/>
          <w:sz w:val="26"/>
          <w:szCs w:val="26"/>
          <w:lang w:eastAsia="es-AR"/>
        </w:rPr>
        <w:t>Artículo</w:t>
      </w:r>
      <w:r w:rsidRPr="001E27F1">
        <w:rPr>
          <w:rFonts w:ascii="Times New Roman" w:eastAsia="Times New Roman" w:hAnsi="Times New Roman"/>
          <w:b/>
          <w:sz w:val="26"/>
          <w:szCs w:val="26"/>
          <w:lang w:eastAsia="es-AR"/>
        </w:rPr>
        <w:t xml:space="preserve"> 7°</w:t>
      </w:r>
      <w:r>
        <w:rPr>
          <w:rFonts w:ascii="Times New Roman" w:eastAsia="Times New Roman" w:hAnsi="Times New Roman"/>
          <w:b/>
          <w:sz w:val="26"/>
          <w:szCs w:val="26"/>
          <w:lang w:eastAsia="es-AR"/>
        </w:rPr>
        <w:t>. Acceso Público:</w:t>
      </w:r>
      <w:r w:rsidRPr="001E27F1">
        <w:rPr>
          <w:rFonts w:ascii="Times New Roman" w:eastAsia="Times New Roman" w:hAnsi="Times New Roman"/>
          <w:sz w:val="26"/>
          <w:szCs w:val="26"/>
          <w:lang w:eastAsia="es-AR"/>
        </w:rPr>
        <w:t xml:space="preserve"> Serán de acceso al conocimiento público y deberán publicarse</w:t>
      </w:r>
      <w:r>
        <w:rPr>
          <w:rFonts w:ascii="Times New Roman" w:eastAsia="Times New Roman" w:hAnsi="Times New Roman"/>
          <w:sz w:val="26"/>
          <w:szCs w:val="26"/>
          <w:lang w:eastAsia="es-AR"/>
        </w:rPr>
        <w:t>, como mínimo,</w:t>
      </w:r>
      <w:r w:rsidRPr="001E27F1">
        <w:rPr>
          <w:rFonts w:ascii="Times New Roman" w:eastAsia="Times New Roman" w:hAnsi="Times New Roman"/>
          <w:sz w:val="26"/>
          <w:szCs w:val="26"/>
          <w:lang w:eastAsia="es-AR"/>
        </w:rPr>
        <w:t xml:space="preserve"> los siguientes</w:t>
      </w:r>
      <w:r>
        <w:rPr>
          <w:rFonts w:ascii="Times New Roman" w:eastAsia="Times New Roman" w:hAnsi="Times New Roman"/>
          <w:sz w:val="26"/>
          <w:szCs w:val="26"/>
          <w:lang w:eastAsia="es-AR"/>
        </w:rPr>
        <w:t xml:space="preserve"> informes</w:t>
      </w:r>
      <w:r w:rsidRPr="001E27F1">
        <w:rPr>
          <w:rFonts w:ascii="Times New Roman" w:eastAsia="Times New Roman" w:hAnsi="Times New Roman"/>
          <w:sz w:val="26"/>
          <w:szCs w:val="26"/>
          <w:lang w:eastAsia="es-AR"/>
        </w:rPr>
        <w:t>:</w:t>
      </w:r>
    </w:p>
    <w:p w:rsidR="00EE376C" w:rsidRDefault="00EE376C" w:rsidP="00EE376C">
      <w:pPr>
        <w:shd w:val="clear" w:color="auto" w:fill="FFFFFF"/>
        <w:spacing w:after="0" w:line="360" w:lineRule="auto"/>
        <w:jc w:val="both"/>
        <w:rPr>
          <w:rFonts w:ascii="Times New Roman" w:eastAsia="Times New Roman" w:hAnsi="Times New Roman"/>
          <w:sz w:val="26"/>
          <w:szCs w:val="26"/>
          <w:lang w:eastAsia="es-AR"/>
        </w:rPr>
      </w:pPr>
      <w:r>
        <w:rPr>
          <w:rFonts w:ascii="Times New Roman" w:eastAsia="Times New Roman" w:hAnsi="Times New Roman"/>
          <w:sz w:val="26"/>
          <w:szCs w:val="26"/>
          <w:lang w:eastAsia="es-AR"/>
        </w:rPr>
        <w:t xml:space="preserve">a) Los lineamientos generales realizados por el Poder Ejecutivo para la formulación del Proyecto de Ley de Presupuesto General. </w:t>
      </w:r>
    </w:p>
    <w:p w:rsidR="00EE376C" w:rsidRDefault="00EE376C" w:rsidP="00EE376C">
      <w:pPr>
        <w:shd w:val="clear" w:color="auto" w:fill="FFFFFF"/>
        <w:spacing w:after="0" w:line="360" w:lineRule="auto"/>
        <w:jc w:val="both"/>
        <w:rPr>
          <w:rFonts w:ascii="Times New Roman" w:eastAsia="Times New Roman" w:hAnsi="Times New Roman"/>
          <w:sz w:val="26"/>
          <w:szCs w:val="26"/>
          <w:lang w:eastAsia="es-AR"/>
        </w:rPr>
      </w:pPr>
      <w:r>
        <w:rPr>
          <w:rFonts w:ascii="Times New Roman" w:eastAsia="Times New Roman" w:hAnsi="Times New Roman"/>
          <w:sz w:val="26"/>
          <w:szCs w:val="26"/>
          <w:lang w:eastAsia="es-AR"/>
        </w:rPr>
        <w:t>b) La</w:t>
      </w:r>
      <w:r w:rsidRPr="0050151B">
        <w:rPr>
          <w:rFonts w:ascii="Times New Roman" w:eastAsia="Times New Roman" w:hAnsi="Times New Roman"/>
          <w:sz w:val="26"/>
          <w:szCs w:val="26"/>
          <w:lang w:eastAsia="es-AR"/>
        </w:rPr>
        <w:t xml:space="preserve"> evaluación</w:t>
      </w:r>
      <w:r>
        <w:rPr>
          <w:rFonts w:ascii="Times New Roman" w:eastAsia="Times New Roman" w:hAnsi="Times New Roman"/>
          <w:sz w:val="26"/>
          <w:szCs w:val="26"/>
          <w:lang w:eastAsia="es-AR"/>
        </w:rPr>
        <w:t xml:space="preserve"> realizada por el Poder Ejecutivo</w:t>
      </w:r>
      <w:r w:rsidRPr="0050151B">
        <w:rPr>
          <w:rFonts w:ascii="Times New Roman" w:eastAsia="Times New Roman" w:hAnsi="Times New Roman"/>
          <w:sz w:val="26"/>
          <w:szCs w:val="26"/>
          <w:lang w:eastAsia="es-AR"/>
        </w:rPr>
        <w:t xml:space="preserve"> del cumplimiento de los planes y políticas de la Ciudad y de su desarrollo</w:t>
      </w:r>
      <w:r>
        <w:rPr>
          <w:rFonts w:ascii="Times New Roman" w:eastAsia="Times New Roman" w:hAnsi="Times New Roman"/>
          <w:sz w:val="26"/>
          <w:szCs w:val="26"/>
          <w:lang w:eastAsia="es-AR"/>
        </w:rPr>
        <w:t xml:space="preserve"> realizado en los términos del artículo 48 segundo párrafo de la ley 70. </w:t>
      </w:r>
    </w:p>
    <w:p w:rsidR="00EE376C" w:rsidRDefault="00EE376C" w:rsidP="00EE376C">
      <w:pPr>
        <w:shd w:val="clear" w:color="auto" w:fill="FFFFFF"/>
        <w:spacing w:after="0" w:line="360" w:lineRule="auto"/>
        <w:jc w:val="both"/>
        <w:rPr>
          <w:rFonts w:ascii="Times New Roman" w:eastAsia="Times New Roman" w:hAnsi="Times New Roman"/>
          <w:sz w:val="26"/>
          <w:szCs w:val="26"/>
          <w:lang w:eastAsia="es-AR"/>
        </w:rPr>
      </w:pPr>
      <w:r>
        <w:rPr>
          <w:rFonts w:ascii="Times New Roman" w:eastAsia="Times New Roman" w:hAnsi="Times New Roman"/>
          <w:sz w:val="26"/>
          <w:szCs w:val="26"/>
          <w:lang w:eastAsia="es-AR"/>
        </w:rPr>
        <w:t xml:space="preserve">c) Los </w:t>
      </w:r>
      <w:r w:rsidRPr="00F45AE6">
        <w:rPr>
          <w:rFonts w:ascii="Times New Roman" w:eastAsia="Times New Roman" w:hAnsi="Times New Roman"/>
          <w:sz w:val="26"/>
          <w:szCs w:val="26"/>
          <w:lang w:eastAsia="es-AR"/>
        </w:rPr>
        <w:t>anteproyectos</w:t>
      </w:r>
      <w:r>
        <w:rPr>
          <w:rFonts w:ascii="Times New Roman" w:eastAsia="Times New Roman" w:hAnsi="Times New Roman"/>
          <w:sz w:val="26"/>
          <w:szCs w:val="26"/>
          <w:lang w:eastAsia="es-AR"/>
        </w:rPr>
        <w:t xml:space="preserve"> de Presupuesto</w:t>
      </w:r>
      <w:r w:rsidRPr="00F45AE6">
        <w:rPr>
          <w:rFonts w:ascii="Times New Roman" w:eastAsia="Times New Roman" w:hAnsi="Times New Roman"/>
          <w:sz w:val="26"/>
          <w:szCs w:val="26"/>
          <w:lang w:eastAsia="es-AR"/>
        </w:rPr>
        <w:t xml:space="preserve"> preparados por las jurisdicciones y entidades</w:t>
      </w:r>
      <w:r>
        <w:rPr>
          <w:rFonts w:ascii="Times New Roman" w:eastAsia="Times New Roman" w:hAnsi="Times New Roman"/>
          <w:sz w:val="26"/>
          <w:szCs w:val="26"/>
          <w:lang w:eastAsia="es-AR"/>
        </w:rPr>
        <w:t>.</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Pr>
          <w:rFonts w:ascii="Times New Roman" w:eastAsia="Times New Roman" w:hAnsi="Times New Roman"/>
          <w:sz w:val="26"/>
          <w:szCs w:val="26"/>
          <w:lang w:eastAsia="es-AR"/>
        </w:rPr>
        <w:t>d) El Proyecto de Ley de Presupuesto General elaborado por el Poder  Ejecutivo contemplado en el artículo 48 de la Ley 70</w:t>
      </w:r>
      <w:r w:rsidRPr="001E27F1">
        <w:rPr>
          <w:rFonts w:ascii="Times New Roman" w:eastAsia="Times New Roman" w:hAnsi="Times New Roman"/>
          <w:sz w:val="26"/>
          <w:szCs w:val="26"/>
          <w:lang w:eastAsia="es-AR"/>
        </w:rPr>
        <w:t>;</w:t>
      </w:r>
    </w:p>
    <w:p w:rsidR="00EE376C" w:rsidRDefault="00EE376C" w:rsidP="00EE376C">
      <w:pPr>
        <w:shd w:val="clear" w:color="auto" w:fill="FFFFFF"/>
        <w:spacing w:after="0" w:line="360" w:lineRule="auto"/>
        <w:jc w:val="both"/>
        <w:rPr>
          <w:rFonts w:ascii="Times New Roman" w:eastAsia="Times New Roman" w:hAnsi="Times New Roman"/>
          <w:sz w:val="26"/>
          <w:szCs w:val="26"/>
          <w:lang w:eastAsia="es-AR"/>
        </w:rPr>
      </w:pPr>
      <w:r>
        <w:rPr>
          <w:rFonts w:ascii="Times New Roman" w:eastAsia="Times New Roman" w:hAnsi="Times New Roman"/>
          <w:sz w:val="26"/>
          <w:szCs w:val="26"/>
          <w:lang w:eastAsia="es-AR"/>
        </w:rPr>
        <w:t>e</w:t>
      </w:r>
      <w:r w:rsidRPr="001E27F1">
        <w:rPr>
          <w:rFonts w:ascii="Times New Roman" w:eastAsia="Times New Roman" w:hAnsi="Times New Roman"/>
          <w:sz w:val="26"/>
          <w:szCs w:val="26"/>
          <w:lang w:eastAsia="es-AR"/>
        </w:rPr>
        <w:t>) La Ley de Presupuesto G</w:t>
      </w:r>
      <w:r>
        <w:rPr>
          <w:rFonts w:ascii="Times New Roman" w:eastAsia="Times New Roman" w:hAnsi="Times New Roman"/>
          <w:sz w:val="26"/>
          <w:szCs w:val="26"/>
          <w:lang w:eastAsia="es-AR"/>
        </w:rPr>
        <w:t>eneral de la Ciudad Autónoma de Buenos Aires;</w:t>
      </w:r>
    </w:p>
    <w:p w:rsidR="00EE376C" w:rsidRDefault="00EE376C" w:rsidP="00EE376C">
      <w:pPr>
        <w:shd w:val="clear" w:color="auto" w:fill="FFFFFF"/>
        <w:spacing w:after="0" w:line="360" w:lineRule="auto"/>
        <w:jc w:val="both"/>
        <w:rPr>
          <w:rFonts w:ascii="Times New Roman" w:eastAsia="Times New Roman" w:hAnsi="Times New Roman"/>
          <w:sz w:val="26"/>
          <w:szCs w:val="26"/>
          <w:lang w:eastAsia="es-AR"/>
        </w:rPr>
      </w:pPr>
      <w:r>
        <w:rPr>
          <w:rFonts w:ascii="Times New Roman" w:eastAsia="Times New Roman" w:hAnsi="Times New Roman"/>
          <w:sz w:val="26"/>
          <w:szCs w:val="26"/>
          <w:lang w:eastAsia="es-AR"/>
        </w:rPr>
        <w:t xml:space="preserve">f) Los registros de ejecución presupuestaria que se encuentran obligadas a llevar las jurisdicciones y entidades, de conformidad con lo preceptuado por el artículo 59 de la ley 70. </w:t>
      </w:r>
    </w:p>
    <w:p w:rsidR="00EE376C" w:rsidRDefault="00EE376C" w:rsidP="00EE376C">
      <w:pPr>
        <w:shd w:val="clear" w:color="auto" w:fill="FFFFFF"/>
        <w:spacing w:after="0" w:line="360" w:lineRule="auto"/>
        <w:jc w:val="both"/>
        <w:rPr>
          <w:rFonts w:ascii="Times New Roman" w:eastAsia="Times New Roman" w:hAnsi="Times New Roman"/>
          <w:sz w:val="26"/>
          <w:szCs w:val="26"/>
          <w:lang w:eastAsia="es-AR"/>
        </w:rPr>
      </w:pPr>
      <w:r>
        <w:rPr>
          <w:rFonts w:ascii="Times New Roman" w:eastAsia="Times New Roman" w:hAnsi="Times New Roman"/>
          <w:sz w:val="26"/>
          <w:szCs w:val="26"/>
          <w:lang w:eastAsia="es-AR"/>
        </w:rPr>
        <w:t xml:space="preserve">g) Las autorizaciones para gastos no incluidos </w:t>
      </w:r>
      <w:r w:rsidRPr="00C80876">
        <w:rPr>
          <w:rFonts w:ascii="Times New Roman" w:eastAsia="Times New Roman" w:hAnsi="Times New Roman"/>
          <w:sz w:val="26"/>
          <w:szCs w:val="26"/>
          <w:lang w:eastAsia="es-AR"/>
        </w:rPr>
        <w:t>en la Ley de Presupuesto General para atender al socorro inmediato en casos de epidemia, inundaciones,</w:t>
      </w:r>
      <w:r>
        <w:rPr>
          <w:rFonts w:ascii="Times New Roman" w:eastAsia="Times New Roman" w:hAnsi="Times New Roman"/>
          <w:sz w:val="26"/>
          <w:szCs w:val="26"/>
          <w:lang w:eastAsia="es-AR"/>
        </w:rPr>
        <w:t xml:space="preserve"> terremotos u otras catástrofes, de acuerdo a lo establecido en el artículo 65 de la ley 70.</w:t>
      </w:r>
    </w:p>
    <w:p w:rsidR="00EE376C" w:rsidRDefault="00EE376C" w:rsidP="00EE376C">
      <w:pPr>
        <w:shd w:val="clear" w:color="auto" w:fill="FFFFFF"/>
        <w:spacing w:after="0" w:line="360" w:lineRule="auto"/>
        <w:jc w:val="both"/>
        <w:rPr>
          <w:rFonts w:ascii="Times New Roman" w:eastAsia="Times New Roman" w:hAnsi="Times New Roman"/>
          <w:sz w:val="26"/>
          <w:szCs w:val="26"/>
          <w:lang w:eastAsia="es-AR"/>
        </w:rPr>
      </w:pPr>
      <w:r>
        <w:rPr>
          <w:rFonts w:ascii="Times New Roman" w:eastAsia="Times New Roman" w:hAnsi="Times New Roman"/>
          <w:sz w:val="26"/>
          <w:szCs w:val="26"/>
          <w:lang w:eastAsia="es-AR"/>
        </w:rPr>
        <w:lastRenderedPageBreak/>
        <w:t xml:space="preserve">h) La evaluación trimestral y a su cierre que realiza la Oficina de Presupuesto del </w:t>
      </w:r>
      <w:r w:rsidRPr="001E27F1">
        <w:rPr>
          <w:rFonts w:ascii="Times New Roman" w:eastAsia="Times New Roman" w:hAnsi="Times New Roman"/>
          <w:sz w:val="26"/>
          <w:szCs w:val="26"/>
          <w:lang w:eastAsia="es-AR"/>
        </w:rPr>
        <w:t>Ley de Presupuesto G</w:t>
      </w:r>
      <w:r>
        <w:rPr>
          <w:rFonts w:ascii="Times New Roman" w:eastAsia="Times New Roman" w:hAnsi="Times New Roman"/>
          <w:sz w:val="26"/>
          <w:szCs w:val="26"/>
          <w:lang w:eastAsia="es-AR"/>
        </w:rPr>
        <w:t xml:space="preserve">eneral de la Ciudad. </w:t>
      </w:r>
    </w:p>
    <w:p w:rsidR="00EE376C" w:rsidRDefault="00EE376C" w:rsidP="00EE376C">
      <w:pPr>
        <w:shd w:val="clear" w:color="auto" w:fill="FFFFFF"/>
        <w:spacing w:after="0" w:line="360" w:lineRule="auto"/>
        <w:jc w:val="both"/>
        <w:rPr>
          <w:rFonts w:ascii="Times New Roman" w:eastAsia="Times New Roman" w:hAnsi="Times New Roman"/>
          <w:sz w:val="26"/>
          <w:szCs w:val="26"/>
          <w:lang w:eastAsia="es-AR"/>
        </w:rPr>
      </w:pPr>
      <w:r>
        <w:rPr>
          <w:rFonts w:ascii="Times New Roman" w:eastAsia="Times New Roman" w:hAnsi="Times New Roman"/>
          <w:sz w:val="26"/>
          <w:szCs w:val="26"/>
          <w:lang w:eastAsia="es-AR"/>
        </w:rPr>
        <w:t>i) El proyecto de presupuesto anual de gestión elaborados por los directores o máxima autoridad responsable</w:t>
      </w:r>
      <w:r w:rsidRPr="00182018">
        <w:rPr>
          <w:rFonts w:ascii="Times New Roman" w:eastAsia="Times New Roman" w:hAnsi="Times New Roman"/>
          <w:sz w:val="26"/>
          <w:szCs w:val="26"/>
          <w:lang w:eastAsia="es-AR"/>
        </w:rPr>
        <w:t xml:space="preserve"> de las empresas y sociedades con participación mayoritaria del</w:t>
      </w:r>
      <w:r>
        <w:rPr>
          <w:rFonts w:ascii="Times New Roman" w:eastAsia="Times New Roman" w:hAnsi="Times New Roman"/>
          <w:sz w:val="26"/>
          <w:szCs w:val="26"/>
          <w:lang w:eastAsia="es-AR"/>
        </w:rPr>
        <w:t xml:space="preserve"> Estado, de conformidad con lo establecido por el artículo 73 de la ley 70. </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Pr>
          <w:rFonts w:ascii="Times New Roman" w:eastAsia="Times New Roman" w:hAnsi="Times New Roman"/>
          <w:sz w:val="26"/>
          <w:szCs w:val="26"/>
          <w:lang w:eastAsia="es-AR"/>
        </w:rPr>
        <w:t xml:space="preserve">j) </w:t>
      </w:r>
      <w:r w:rsidRPr="001E27F1">
        <w:rPr>
          <w:rFonts w:ascii="Times New Roman" w:eastAsia="Times New Roman" w:hAnsi="Times New Roman"/>
          <w:sz w:val="26"/>
          <w:szCs w:val="26"/>
          <w:lang w:eastAsia="es-AR"/>
        </w:rPr>
        <w:t>El Presupuesto Consoli</w:t>
      </w:r>
      <w:r>
        <w:rPr>
          <w:rFonts w:ascii="Times New Roman" w:eastAsia="Times New Roman" w:hAnsi="Times New Roman"/>
          <w:sz w:val="26"/>
          <w:szCs w:val="26"/>
          <w:lang w:eastAsia="es-AR"/>
        </w:rPr>
        <w:t>dado del Sector Público contemplado en el artículo 82 de la Ley 70</w:t>
      </w:r>
      <w:r w:rsidRPr="001E27F1">
        <w:rPr>
          <w:rFonts w:ascii="Times New Roman" w:eastAsia="Times New Roman" w:hAnsi="Times New Roman"/>
          <w:sz w:val="26"/>
          <w:szCs w:val="26"/>
          <w:lang w:eastAsia="es-AR"/>
        </w:rPr>
        <w:t>, y su correspondiente informe de presupuesto ciudadano;</w:t>
      </w:r>
    </w:p>
    <w:p w:rsidR="00EE376C" w:rsidRDefault="00EE376C" w:rsidP="00EE376C">
      <w:pPr>
        <w:shd w:val="clear" w:color="auto" w:fill="FFFFFF"/>
        <w:spacing w:after="0" w:line="360" w:lineRule="auto"/>
        <w:jc w:val="both"/>
        <w:rPr>
          <w:rFonts w:ascii="Times New Roman" w:eastAsia="Times New Roman" w:hAnsi="Times New Roman"/>
          <w:sz w:val="26"/>
          <w:szCs w:val="26"/>
          <w:lang w:eastAsia="es-AR"/>
        </w:rPr>
      </w:pPr>
      <w:r>
        <w:rPr>
          <w:rFonts w:ascii="Times New Roman" w:eastAsia="Times New Roman" w:hAnsi="Times New Roman"/>
          <w:sz w:val="26"/>
          <w:szCs w:val="26"/>
          <w:lang w:eastAsia="es-AR"/>
        </w:rPr>
        <w:t>k</w:t>
      </w:r>
      <w:r w:rsidRPr="001E27F1">
        <w:rPr>
          <w:rFonts w:ascii="Times New Roman" w:eastAsia="Times New Roman" w:hAnsi="Times New Roman"/>
          <w:sz w:val="26"/>
          <w:szCs w:val="26"/>
          <w:lang w:eastAsia="es-AR"/>
        </w:rPr>
        <w:t xml:space="preserve">) El informe de </w:t>
      </w:r>
      <w:r>
        <w:rPr>
          <w:rFonts w:ascii="Times New Roman" w:eastAsia="Times New Roman" w:hAnsi="Times New Roman"/>
          <w:sz w:val="26"/>
          <w:szCs w:val="26"/>
          <w:lang w:eastAsia="es-AR"/>
        </w:rPr>
        <w:t xml:space="preserve">Cuenta de Inversión remitido a la Legislatura </w:t>
      </w:r>
      <w:r w:rsidRPr="001E27F1">
        <w:rPr>
          <w:rFonts w:ascii="Times New Roman" w:eastAsia="Times New Roman" w:hAnsi="Times New Roman"/>
          <w:sz w:val="26"/>
          <w:szCs w:val="26"/>
          <w:lang w:eastAsia="es-AR"/>
        </w:rPr>
        <w:t>en los términos del artí</w:t>
      </w:r>
      <w:r>
        <w:rPr>
          <w:rFonts w:ascii="Times New Roman" w:eastAsia="Times New Roman" w:hAnsi="Times New Roman"/>
          <w:sz w:val="26"/>
          <w:szCs w:val="26"/>
          <w:lang w:eastAsia="es-AR"/>
        </w:rPr>
        <w:t>culo 118 de la Ley 70</w:t>
      </w:r>
      <w:r w:rsidRPr="001E27F1">
        <w:rPr>
          <w:rFonts w:ascii="Times New Roman" w:eastAsia="Times New Roman" w:hAnsi="Times New Roman"/>
          <w:sz w:val="26"/>
          <w:szCs w:val="26"/>
          <w:lang w:eastAsia="es-AR"/>
        </w:rPr>
        <w:t>;</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sidRPr="001E27F1">
        <w:rPr>
          <w:rFonts w:ascii="Times New Roman" w:eastAsia="Times New Roman" w:hAnsi="Times New Roman"/>
          <w:sz w:val="26"/>
          <w:szCs w:val="26"/>
          <w:lang w:eastAsia="es-AR"/>
        </w:rPr>
        <w:t>Todos los informes deben estar a disposición en formato abierto y accesible para los ciudadanos.</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sidRPr="004533AA">
        <w:rPr>
          <w:rFonts w:ascii="Times New Roman" w:eastAsia="Times New Roman" w:hAnsi="Times New Roman"/>
          <w:b/>
          <w:sz w:val="26"/>
          <w:szCs w:val="26"/>
          <w:lang w:eastAsia="es-AR"/>
        </w:rPr>
        <w:t>Artículo 8</w:t>
      </w:r>
      <w:r>
        <w:rPr>
          <w:rFonts w:ascii="Times New Roman" w:eastAsia="Times New Roman" w:hAnsi="Times New Roman"/>
          <w:b/>
          <w:sz w:val="26"/>
          <w:szCs w:val="26"/>
          <w:lang w:eastAsia="es-AR"/>
        </w:rPr>
        <w:t>°. Publicidad</w:t>
      </w:r>
      <w:r w:rsidRPr="004533AA">
        <w:rPr>
          <w:rFonts w:ascii="Times New Roman" w:eastAsia="Times New Roman" w:hAnsi="Times New Roman"/>
          <w:b/>
          <w:sz w:val="26"/>
          <w:szCs w:val="26"/>
          <w:lang w:eastAsia="es-AR"/>
        </w:rPr>
        <w:t>:</w:t>
      </w:r>
      <w:r>
        <w:rPr>
          <w:rFonts w:ascii="Times New Roman" w:eastAsia="Times New Roman" w:hAnsi="Times New Roman"/>
          <w:sz w:val="26"/>
          <w:szCs w:val="26"/>
          <w:lang w:eastAsia="es-AR"/>
        </w:rPr>
        <w:t xml:space="preserve"> La información contenida en </w:t>
      </w:r>
      <w:r w:rsidRPr="001E27F1">
        <w:rPr>
          <w:rFonts w:ascii="Times New Roman" w:eastAsia="Times New Roman" w:hAnsi="Times New Roman"/>
          <w:sz w:val="26"/>
          <w:szCs w:val="26"/>
          <w:lang w:eastAsia="es-AR"/>
        </w:rPr>
        <w:t xml:space="preserve">el artículo precedente deberá ser publicada en una única página web </w:t>
      </w:r>
      <w:r>
        <w:rPr>
          <w:rFonts w:ascii="Times New Roman" w:eastAsia="Times New Roman" w:hAnsi="Times New Roman"/>
          <w:sz w:val="26"/>
          <w:szCs w:val="26"/>
          <w:lang w:eastAsia="es-AR"/>
        </w:rPr>
        <w:t>que debe crearse a tales efectos. La misma</w:t>
      </w:r>
      <w:r w:rsidRPr="001E27F1">
        <w:rPr>
          <w:rFonts w:ascii="Times New Roman" w:eastAsia="Times New Roman" w:hAnsi="Times New Roman"/>
          <w:sz w:val="26"/>
          <w:szCs w:val="26"/>
          <w:lang w:eastAsia="es-AR"/>
        </w:rPr>
        <w:t xml:space="preserve"> deberá contener toda la información disponible para la consulta por parte de los ciudadanos con sus respectivos anexos.</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sidRPr="001E27F1">
        <w:rPr>
          <w:rFonts w:ascii="Times New Roman" w:eastAsia="Times New Roman" w:hAnsi="Times New Roman"/>
          <w:sz w:val="26"/>
          <w:szCs w:val="26"/>
          <w:lang w:eastAsia="es-AR"/>
        </w:rPr>
        <w:t>En el mismo sitio deberán publicarse todas las modificaciones sobre partidas presupuestarias efectuadas por el Poder Ejecutivo Nacional a partir de l</w:t>
      </w:r>
      <w:r>
        <w:rPr>
          <w:rFonts w:ascii="Times New Roman" w:eastAsia="Times New Roman" w:hAnsi="Times New Roman"/>
          <w:sz w:val="26"/>
          <w:szCs w:val="26"/>
          <w:lang w:eastAsia="es-AR"/>
        </w:rPr>
        <w:t>a implementación del artículo 63 de la ley 70</w:t>
      </w:r>
      <w:r w:rsidRPr="001E27F1">
        <w:rPr>
          <w:rFonts w:ascii="Times New Roman" w:eastAsia="Times New Roman" w:hAnsi="Times New Roman"/>
          <w:sz w:val="26"/>
          <w:szCs w:val="26"/>
          <w:lang w:eastAsia="es-AR"/>
        </w:rPr>
        <w:t>, ordenadas de forma cronológica. Las mismas deberán incluir la información respecto de los montos dinerarios, finalidades del gasto, metas físicas y programas modificados.</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sidRPr="001E27F1">
        <w:rPr>
          <w:rFonts w:ascii="Times New Roman" w:eastAsia="Times New Roman" w:hAnsi="Times New Roman"/>
          <w:sz w:val="26"/>
          <w:szCs w:val="26"/>
          <w:lang w:eastAsia="es-AR"/>
        </w:rPr>
        <w:t>La publicación de los informes y las modificaciones sobre partidas presupuestarias, deberá realizarse transcurridos diez (10) días hábiles de su difusión. El incumplimiento en la difusión, remisión, o publicación será considerada falta grave de los funcionarios responsables.</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sidRPr="004533AA">
        <w:rPr>
          <w:rFonts w:ascii="Times New Roman" w:eastAsia="Times New Roman" w:hAnsi="Times New Roman"/>
          <w:b/>
          <w:sz w:val="26"/>
          <w:szCs w:val="26"/>
          <w:lang w:eastAsia="es-AR"/>
        </w:rPr>
        <w:t>Artículo 9</w:t>
      </w:r>
      <w:r>
        <w:rPr>
          <w:rFonts w:ascii="Times New Roman" w:eastAsia="Times New Roman" w:hAnsi="Times New Roman"/>
          <w:b/>
          <w:sz w:val="26"/>
          <w:szCs w:val="26"/>
          <w:lang w:eastAsia="es-AR"/>
        </w:rPr>
        <w:t>°. Presentación</w:t>
      </w:r>
      <w:r w:rsidRPr="004533AA">
        <w:rPr>
          <w:rFonts w:ascii="Times New Roman" w:eastAsia="Times New Roman" w:hAnsi="Times New Roman"/>
          <w:b/>
          <w:sz w:val="26"/>
          <w:szCs w:val="26"/>
          <w:lang w:eastAsia="es-AR"/>
        </w:rPr>
        <w:t>:</w:t>
      </w:r>
      <w:r>
        <w:rPr>
          <w:rFonts w:ascii="Times New Roman" w:eastAsia="Times New Roman" w:hAnsi="Times New Roman"/>
          <w:sz w:val="26"/>
          <w:szCs w:val="26"/>
          <w:lang w:eastAsia="es-AR"/>
        </w:rPr>
        <w:t xml:space="preserve"> </w:t>
      </w:r>
      <w:r w:rsidRPr="001E27F1">
        <w:rPr>
          <w:rFonts w:ascii="Times New Roman" w:eastAsia="Times New Roman" w:hAnsi="Times New Roman"/>
          <w:sz w:val="26"/>
          <w:szCs w:val="26"/>
          <w:lang w:eastAsia="es-AR"/>
        </w:rPr>
        <w:t xml:space="preserve"> La información de ejecución presupuestaria deberá ser presentada con la periodicidad de actualización más inmediata que pueda realizarse en el mayor grado de desagregación</w:t>
      </w:r>
      <w:r>
        <w:rPr>
          <w:rFonts w:ascii="Times New Roman" w:eastAsia="Times New Roman" w:hAnsi="Times New Roman"/>
          <w:sz w:val="26"/>
          <w:szCs w:val="26"/>
          <w:lang w:eastAsia="es-AR"/>
        </w:rPr>
        <w:t xml:space="preserve"> que la administración disponga. D</w:t>
      </w:r>
      <w:r w:rsidRPr="001E27F1">
        <w:rPr>
          <w:rFonts w:ascii="Times New Roman" w:eastAsia="Times New Roman" w:hAnsi="Times New Roman"/>
          <w:sz w:val="26"/>
          <w:szCs w:val="26"/>
          <w:lang w:eastAsia="es-AR"/>
        </w:rPr>
        <w:t>icha información deberá contar con cuadros comparativos del nivel de ejecución comparada.</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sidRPr="004533AA">
        <w:rPr>
          <w:rFonts w:ascii="Times New Roman" w:eastAsia="Times New Roman" w:hAnsi="Times New Roman"/>
          <w:b/>
          <w:sz w:val="26"/>
          <w:szCs w:val="26"/>
          <w:lang w:eastAsia="es-AR"/>
        </w:rPr>
        <w:t>Artículo 10</w:t>
      </w:r>
      <w:r>
        <w:rPr>
          <w:rFonts w:ascii="Times New Roman" w:eastAsia="Times New Roman" w:hAnsi="Times New Roman"/>
          <w:b/>
          <w:sz w:val="26"/>
          <w:szCs w:val="26"/>
          <w:lang w:eastAsia="es-AR"/>
        </w:rPr>
        <w:t>°. Publicación</w:t>
      </w:r>
      <w:r w:rsidRPr="004533AA">
        <w:rPr>
          <w:rFonts w:ascii="Times New Roman" w:eastAsia="Times New Roman" w:hAnsi="Times New Roman"/>
          <w:b/>
          <w:sz w:val="26"/>
          <w:szCs w:val="26"/>
          <w:lang w:eastAsia="es-AR"/>
        </w:rPr>
        <w:t xml:space="preserve">: </w:t>
      </w:r>
      <w:r w:rsidRPr="001E27F1">
        <w:rPr>
          <w:rFonts w:ascii="Times New Roman" w:eastAsia="Times New Roman" w:hAnsi="Times New Roman"/>
          <w:sz w:val="26"/>
          <w:szCs w:val="26"/>
          <w:lang w:eastAsia="es-AR"/>
        </w:rPr>
        <w:t xml:space="preserve"> La autoridad de aplicación del presente programa publicará en enero de cada año el cronograma completo de la publicación de los respectivos informes, y de las distintas etapas en la elaboración del proyecto de presupuesto por part</w:t>
      </w:r>
      <w:r>
        <w:rPr>
          <w:rFonts w:ascii="Times New Roman" w:eastAsia="Times New Roman" w:hAnsi="Times New Roman"/>
          <w:sz w:val="26"/>
          <w:szCs w:val="26"/>
          <w:lang w:eastAsia="es-AR"/>
        </w:rPr>
        <w:t>e del Poder Ejecutivo</w:t>
      </w:r>
      <w:r w:rsidRPr="001E27F1">
        <w:rPr>
          <w:rFonts w:ascii="Times New Roman" w:eastAsia="Times New Roman" w:hAnsi="Times New Roman"/>
          <w:sz w:val="26"/>
          <w:szCs w:val="26"/>
          <w:lang w:eastAsia="es-AR"/>
        </w:rPr>
        <w:t>.</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sidRPr="001E27F1">
        <w:rPr>
          <w:rFonts w:ascii="Times New Roman" w:eastAsia="Times New Roman" w:hAnsi="Times New Roman"/>
          <w:sz w:val="26"/>
          <w:szCs w:val="26"/>
          <w:lang w:eastAsia="es-AR"/>
        </w:rPr>
        <w:lastRenderedPageBreak/>
        <w:t>La autoridad además publicará los informes indicando si los mismos fueron presentados en los plazos establecidos o el tiempo de mora en el respectivo informe.</w:t>
      </w:r>
    </w:p>
    <w:p w:rsidR="00EE376C" w:rsidRDefault="00EE376C" w:rsidP="00EE376C">
      <w:pPr>
        <w:shd w:val="clear" w:color="auto" w:fill="FFFFFF"/>
        <w:spacing w:after="0" w:line="360" w:lineRule="auto"/>
        <w:jc w:val="both"/>
        <w:rPr>
          <w:rFonts w:ascii="Times New Roman" w:eastAsia="Times New Roman" w:hAnsi="Times New Roman"/>
          <w:sz w:val="26"/>
          <w:szCs w:val="26"/>
          <w:lang w:eastAsia="es-AR"/>
        </w:rPr>
      </w:pPr>
    </w:p>
    <w:p w:rsidR="00EE376C" w:rsidRPr="001E27F1" w:rsidRDefault="00EE376C" w:rsidP="00EE376C">
      <w:pPr>
        <w:shd w:val="clear" w:color="auto" w:fill="FFFFFF"/>
        <w:spacing w:after="0" w:line="360" w:lineRule="auto"/>
        <w:jc w:val="center"/>
        <w:rPr>
          <w:rFonts w:ascii="Times New Roman" w:eastAsia="Times New Roman" w:hAnsi="Times New Roman"/>
          <w:b/>
          <w:sz w:val="26"/>
          <w:szCs w:val="26"/>
          <w:lang w:eastAsia="es-AR"/>
        </w:rPr>
      </w:pPr>
      <w:r w:rsidRPr="001E27F1">
        <w:rPr>
          <w:rFonts w:ascii="Times New Roman" w:eastAsia="Times New Roman" w:hAnsi="Times New Roman"/>
          <w:b/>
          <w:sz w:val="26"/>
          <w:szCs w:val="26"/>
          <w:lang w:eastAsia="es-AR"/>
        </w:rPr>
        <w:t>CAPÍTULO III</w:t>
      </w:r>
    </w:p>
    <w:p w:rsidR="00EE376C" w:rsidRDefault="00EE376C" w:rsidP="00EE376C">
      <w:pPr>
        <w:shd w:val="clear" w:color="auto" w:fill="FFFFFF"/>
        <w:spacing w:after="0" w:line="360" w:lineRule="auto"/>
        <w:jc w:val="center"/>
        <w:rPr>
          <w:rFonts w:ascii="Times New Roman" w:eastAsia="Times New Roman" w:hAnsi="Times New Roman"/>
          <w:b/>
          <w:sz w:val="26"/>
          <w:szCs w:val="26"/>
          <w:lang w:eastAsia="es-AR"/>
        </w:rPr>
      </w:pPr>
      <w:r w:rsidRPr="001E27F1">
        <w:rPr>
          <w:rFonts w:ascii="Times New Roman" w:eastAsia="Times New Roman" w:hAnsi="Times New Roman"/>
          <w:b/>
          <w:sz w:val="26"/>
          <w:szCs w:val="26"/>
          <w:lang w:eastAsia="es-AR"/>
        </w:rPr>
        <w:t>DEL PRESUPUESTO CIUDADANO</w:t>
      </w:r>
    </w:p>
    <w:p w:rsidR="00EE376C" w:rsidRPr="001E27F1" w:rsidRDefault="00EE376C" w:rsidP="00EE376C">
      <w:pPr>
        <w:shd w:val="clear" w:color="auto" w:fill="FFFFFF"/>
        <w:spacing w:after="0" w:line="360" w:lineRule="auto"/>
        <w:jc w:val="center"/>
        <w:rPr>
          <w:rFonts w:ascii="Times New Roman" w:eastAsia="Times New Roman" w:hAnsi="Times New Roman"/>
          <w:b/>
          <w:sz w:val="26"/>
          <w:szCs w:val="26"/>
          <w:lang w:eastAsia="es-AR"/>
        </w:rPr>
      </w:pPr>
      <w:r>
        <w:rPr>
          <w:rFonts w:ascii="Times New Roman" w:eastAsia="Times New Roman" w:hAnsi="Times New Roman"/>
          <w:b/>
          <w:sz w:val="26"/>
          <w:szCs w:val="26"/>
          <w:lang w:eastAsia="es-AR"/>
        </w:rPr>
        <w:t xml:space="preserve"> </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Pr>
          <w:rFonts w:ascii="Times New Roman" w:eastAsia="Times New Roman" w:hAnsi="Times New Roman"/>
          <w:b/>
          <w:sz w:val="26"/>
          <w:szCs w:val="26"/>
          <w:lang w:eastAsia="es-AR"/>
        </w:rPr>
        <w:t xml:space="preserve">Artículo </w:t>
      </w:r>
      <w:r w:rsidRPr="001E27F1">
        <w:rPr>
          <w:rFonts w:ascii="Times New Roman" w:eastAsia="Times New Roman" w:hAnsi="Times New Roman"/>
          <w:b/>
          <w:sz w:val="26"/>
          <w:szCs w:val="26"/>
          <w:lang w:eastAsia="es-AR"/>
        </w:rPr>
        <w:t>11°</w:t>
      </w:r>
      <w:r>
        <w:rPr>
          <w:rFonts w:ascii="Times New Roman" w:eastAsia="Times New Roman" w:hAnsi="Times New Roman"/>
          <w:b/>
          <w:sz w:val="26"/>
          <w:szCs w:val="26"/>
          <w:lang w:eastAsia="es-AR"/>
        </w:rPr>
        <w:t>. Informe de Presupuesto Ciudadano</w:t>
      </w:r>
      <w:r>
        <w:rPr>
          <w:rFonts w:ascii="Times New Roman" w:eastAsia="Times New Roman" w:hAnsi="Times New Roman"/>
          <w:sz w:val="26"/>
          <w:szCs w:val="26"/>
          <w:lang w:eastAsia="es-AR"/>
        </w:rPr>
        <w:t xml:space="preserve">: </w:t>
      </w:r>
      <w:r w:rsidRPr="001E27F1">
        <w:rPr>
          <w:rFonts w:ascii="Times New Roman" w:eastAsia="Times New Roman" w:hAnsi="Times New Roman"/>
          <w:sz w:val="26"/>
          <w:szCs w:val="26"/>
          <w:lang w:eastAsia="es-AR"/>
        </w:rPr>
        <w:t>La informac</w:t>
      </w:r>
      <w:r>
        <w:rPr>
          <w:rFonts w:ascii="Times New Roman" w:eastAsia="Times New Roman" w:hAnsi="Times New Roman"/>
          <w:sz w:val="26"/>
          <w:szCs w:val="26"/>
          <w:lang w:eastAsia="es-AR"/>
        </w:rPr>
        <w:t xml:space="preserve">ión contenida en </w:t>
      </w:r>
      <w:r w:rsidRPr="001E27F1">
        <w:rPr>
          <w:rFonts w:ascii="Times New Roman" w:eastAsia="Times New Roman" w:hAnsi="Times New Roman"/>
          <w:sz w:val="26"/>
          <w:szCs w:val="26"/>
          <w:lang w:eastAsia="es-AR"/>
        </w:rPr>
        <w:t>el artículo 7, será complementada con un respectivo informe de “pr</w:t>
      </w:r>
      <w:r>
        <w:rPr>
          <w:rFonts w:ascii="Times New Roman" w:eastAsia="Times New Roman" w:hAnsi="Times New Roman"/>
          <w:sz w:val="26"/>
          <w:szCs w:val="26"/>
          <w:lang w:eastAsia="es-AR"/>
        </w:rPr>
        <w:t>esupuesto ciudadano” que deberá ser publicado</w:t>
      </w:r>
      <w:r w:rsidRPr="001E27F1">
        <w:rPr>
          <w:rFonts w:ascii="Times New Roman" w:eastAsia="Times New Roman" w:hAnsi="Times New Roman"/>
          <w:sz w:val="26"/>
          <w:szCs w:val="26"/>
          <w:lang w:eastAsia="es-AR"/>
        </w:rPr>
        <w:t xml:space="preserve"> junto con el informe original por la autoridad de aplicación que en cada caso corresponda.</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sidRPr="001E27F1">
        <w:rPr>
          <w:rFonts w:ascii="Times New Roman" w:eastAsia="Times New Roman" w:hAnsi="Times New Roman"/>
          <w:sz w:val="26"/>
          <w:szCs w:val="26"/>
          <w:lang w:eastAsia="es-AR"/>
        </w:rPr>
        <w:t>Los informes de presupuesto ciudadano contarán con información procesada por parte de la autoridad de aplicación con el objeto de facilitar la comprensión global del presupuesto. La disposición de la información deberá contemplar la comparación del gasto por finalidad y funciones, geográfica y por jurisdicción.</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sidRPr="001E27F1">
        <w:rPr>
          <w:rFonts w:ascii="Times New Roman" w:eastAsia="Times New Roman" w:hAnsi="Times New Roman"/>
          <w:sz w:val="26"/>
          <w:szCs w:val="26"/>
          <w:lang w:eastAsia="es-AR"/>
        </w:rPr>
        <w:t>Los informes de presupuesto ciudadano deberán presentar de forma clara las metas físicas proyectadas o ejecutadas, según corresponda a cada informe.</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Pr>
          <w:rFonts w:ascii="Times New Roman" w:eastAsia="Times New Roman" w:hAnsi="Times New Roman"/>
          <w:b/>
          <w:sz w:val="26"/>
          <w:szCs w:val="26"/>
          <w:lang w:eastAsia="es-AR"/>
        </w:rPr>
        <w:t xml:space="preserve">Artículo </w:t>
      </w:r>
      <w:r w:rsidRPr="001E27F1">
        <w:rPr>
          <w:rFonts w:ascii="Times New Roman" w:eastAsia="Times New Roman" w:hAnsi="Times New Roman"/>
          <w:b/>
          <w:sz w:val="26"/>
          <w:szCs w:val="26"/>
          <w:lang w:eastAsia="es-AR"/>
        </w:rPr>
        <w:t>12°</w:t>
      </w:r>
      <w:r>
        <w:rPr>
          <w:rFonts w:ascii="Times New Roman" w:eastAsia="Times New Roman" w:hAnsi="Times New Roman"/>
          <w:b/>
          <w:sz w:val="26"/>
          <w:szCs w:val="26"/>
          <w:lang w:eastAsia="es-AR"/>
        </w:rPr>
        <w:t>. Presentación Obligatoria</w:t>
      </w:r>
      <w:r>
        <w:rPr>
          <w:rFonts w:ascii="Times New Roman" w:eastAsia="Times New Roman" w:hAnsi="Times New Roman"/>
          <w:sz w:val="26"/>
          <w:szCs w:val="26"/>
          <w:lang w:eastAsia="es-AR"/>
        </w:rPr>
        <w:t>:</w:t>
      </w:r>
      <w:r w:rsidRPr="001E27F1">
        <w:rPr>
          <w:rFonts w:ascii="Times New Roman" w:eastAsia="Times New Roman" w:hAnsi="Times New Roman"/>
          <w:sz w:val="26"/>
          <w:szCs w:val="26"/>
          <w:lang w:eastAsia="es-AR"/>
        </w:rPr>
        <w:t xml:space="preserve"> El informe de presupuesto ciudadano será de presentación obligatoria en forma simultánea con el informe original, y será motivo de falta grave la no presentación del mismo.</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sidRPr="00B0140F">
        <w:rPr>
          <w:rFonts w:ascii="Times New Roman" w:eastAsia="Times New Roman" w:hAnsi="Times New Roman"/>
          <w:b/>
          <w:sz w:val="26"/>
          <w:szCs w:val="26"/>
          <w:lang w:eastAsia="es-AR"/>
        </w:rPr>
        <w:t>Artículo 13°. Propuesta de Resolución:</w:t>
      </w:r>
      <w:r w:rsidRPr="001E27F1">
        <w:rPr>
          <w:rFonts w:ascii="Times New Roman" w:eastAsia="Times New Roman" w:hAnsi="Times New Roman"/>
          <w:sz w:val="26"/>
          <w:szCs w:val="26"/>
          <w:lang w:eastAsia="es-AR"/>
        </w:rPr>
        <w:t xml:space="preserve"> La Oficina Nacional de Presupuesto hará pública una propuesta de Resolución que reglamente la información mínima que los informes de presupuesto ciudadano deberán incluir en cumplimiento con las directivas establecidas por la presente ley.</w:t>
      </w:r>
    </w:p>
    <w:p w:rsidR="00EE376C" w:rsidRDefault="00EE376C" w:rsidP="00EE376C">
      <w:pPr>
        <w:shd w:val="clear" w:color="auto" w:fill="FFFFFF"/>
        <w:spacing w:after="0" w:line="360" w:lineRule="auto"/>
        <w:jc w:val="both"/>
        <w:rPr>
          <w:rFonts w:ascii="Times New Roman" w:eastAsia="Times New Roman" w:hAnsi="Times New Roman"/>
          <w:sz w:val="26"/>
          <w:szCs w:val="26"/>
          <w:lang w:eastAsia="es-AR"/>
        </w:rPr>
      </w:pPr>
      <w:r w:rsidRPr="001E27F1">
        <w:rPr>
          <w:rFonts w:ascii="Times New Roman" w:eastAsia="Times New Roman" w:hAnsi="Times New Roman"/>
          <w:sz w:val="26"/>
          <w:szCs w:val="26"/>
          <w:lang w:eastAsia="es-AR"/>
        </w:rPr>
        <w:t>En el mismo acto fijará con al menos veinte (20) días hábiles de anticipación, el inicio de un plazo de cinco (5) días hábiles para la recepción de observaciones ciudadanas respecto de la propuesta. Las observaciones no serán vinculantes pero tendrán consideración obligatoria al momento de dictar la Resolución.</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p>
    <w:p w:rsidR="00EE376C" w:rsidRPr="001E27F1" w:rsidRDefault="00EE376C" w:rsidP="00EE376C">
      <w:pPr>
        <w:shd w:val="clear" w:color="auto" w:fill="FFFFFF"/>
        <w:spacing w:after="0" w:line="360" w:lineRule="auto"/>
        <w:jc w:val="center"/>
        <w:rPr>
          <w:rFonts w:ascii="Times New Roman" w:eastAsia="Times New Roman" w:hAnsi="Times New Roman"/>
          <w:b/>
          <w:sz w:val="26"/>
          <w:szCs w:val="26"/>
          <w:lang w:eastAsia="es-AR"/>
        </w:rPr>
      </w:pPr>
      <w:r w:rsidRPr="001E27F1">
        <w:rPr>
          <w:rFonts w:ascii="Times New Roman" w:eastAsia="Times New Roman" w:hAnsi="Times New Roman"/>
          <w:b/>
          <w:sz w:val="26"/>
          <w:szCs w:val="26"/>
          <w:lang w:eastAsia="es-AR"/>
        </w:rPr>
        <w:t>CAPÍTULO IV</w:t>
      </w:r>
    </w:p>
    <w:p w:rsidR="00EE376C" w:rsidRDefault="00EE376C" w:rsidP="00EE376C">
      <w:pPr>
        <w:shd w:val="clear" w:color="auto" w:fill="FFFFFF"/>
        <w:spacing w:after="0" w:line="360" w:lineRule="auto"/>
        <w:jc w:val="center"/>
        <w:rPr>
          <w:rFonts w:ascii="Times New Roman" w:eastAsia="Times New Roman" w:hAnsi="Times New Roman"/>
          <w:b/>
          <w:sz w:val="26"/>
          <w:szCs w:val="26"/>
          <w:lang w:eastAsia="es-AR"/>
        </w:rPr>
      </w:pPr>
      <w:r w:rsidRPr="001E27F1">
        <w:rPr>
          <w:rFonts w:ascii="Times New Roman" w:eastAsia="Times New Roman" w:hAnsi="Times New Roman"/>
          <w:b/>
          <w:sz w:val="26"/>
          <w:szCs w:val="26"/>
          <w:lang w:eastAsia="es-AR"/>
        </w:rPr>
        <w:t>DEL TRATAMIENTO TRANSPARENTE</w:t>
      </w:r>
    </w:p>
    <w:p w:rsidR="00EE376C" w:rsidRPr="001E27F1" w:rsidRDefault="00EE376C" w:rsidP="00EE376C">
      <w:pPr>
        <w:shd w:val="clear" w:color="auto" w:fill="FFFFFF"/>
        <w:spacing w:after="0" w:line="360" w:lineRule="auto"/>
        <w:jc w:val="center"/>
        <w:rPr>
          <w:rFonts w:ascii="Times New Roman" w:eastAsia="Times New Roman" w:hAnsi="Times New Roman"/>
          <w:b/>
          <w:sz w:val="26"/>
          <w:szCs w:val="26"/>
          <w:lang w:eastAsia="es-AR"/>
        </w:rPr>
      </w:pP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Pr>
          <w:rFonts w:ascii="Times New Roman" w:eastAsia="Times New Roman" w:hAnsi="Times New Roman"/>
          <w:b/>
          <w:sz w:val="26"/>
          <w:szCs w:val="26"/>
          <w:lang w:eastAsia="es-AR"/>
        </w:rPr>
        <w:t>Artículo</w:t>
      </w:r>
      <w:r w:rsidRPr="002A6589">
        <w:rPr>
          <w:rFonts w:ascii="Times New Roman" w:eastAsia="Times New Roman" w:hAnsi="Times New Roman"/>
          <w:b/>
          <w:sz w:val="26"/>
          <w:szCs w:val="26"/>
          <w:lang w:eastAsia="es-AR"/>
        </w:rPr>
        <w:t xml:space="preserve"> 14°</w:t>
      </w:r>
      <w:r>
        <w:rPr>
          <w:rFonts w:ascii="Times New Roman" w:eastAsia="Times New Roman" w:hAnsi="Times New Roman"/>
          <w:b/>
          <w:sz w:val="26"/>
          <w:szCs w:val="26"/>
          <w:lang w:eastAsia="es-AR"/>
        </w:rPr>
        <w:t>. Audiencias</w:t>
      </w:r>
      <w:r w:rsidRPr="002A6589">
        <w:rPr>
          <w:rFonts w:ascii="Times New Roman" w:eastAsia="Times New Roman" w:hAnsi="Times New Roman"/>
          <w:b/>
          <w:sz w:val="26"/>
          <w:szCs w:val="26"/>
          <w:lang w:eastAsia="es-AR"/>
        </w:rPr>
        <w:t>:</w:t>
      </w:r>
      <w:r w:rsidRPr="001E27F1">
        <w:rPr>
          <w:rFonts w:ascii="Times New Roman" w:eastAsia="Times New Roman" w:hAnsi="Times New Roman"/>
          <w:sz w:val="26"/>
          <w:szCs w:val="26"/>
          <w:lang w:eastAsia="es-AR"/>
        </w:rPr>
        <w:t xml:space="preserve"> Una vez remitido el proyecto de presupue</w:t>
      </w:r>
      <w:r>
        <w:rPr>
          <w:rFonts w:ascii="Times New Roman" w:eastAsia="Times New Roman" w:hAnsi="Times New Roman"/>
          <w:sz w:val="26"/>
          <w:szCs w:val="26"/>
          <w:lang w:eastAsia="es-AR"/>
        </w:rPr>
        <w:t xml:space="preserve">sto del Gobierno de la Ciudad, la Legislatura </w:t>
      </w:r>
      <w:r w:rsidRPr="001E27F1">
        <w:rPr>
          <w:rFonts w:ascii="Times New Roman" w:eastAsia="Times New Roman" w:hAnsi="Times New Roman"/>
          <w:sz w:val="26"/>
          <w:szCs w:val="26"/>
          <w:lang w:eastAsia="es-AR"/>
        </w:rPr>
        <w:t>deberá fijar fecha para la realización de las audiencias de ministros y las audiencias públicas.</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Pr>
          <w:rFonts w:ascii="Times New Roman" w:eastAsia="Times New Roman" w:hAnsi="Times New Roman"/>
          <w:b/>
          <w:sz w:val="26"/>
          <w:szCs w:val="26"/>
          <w:lang w:eastAsia="es-AR"/>
        </w:rPr>
        <w:lastRenderedPageBreak/>
        <w:t>Artículo</w:t>
      </w:r>
      <w:r w:rsidRPr="001E27F1">
        <w:rPr>
          <w:rFonts w:ascii="Times New Roman" w:eastAsia="Times New Roman" w:hAnsi="Times New Roman"/>
          <w:b/>
          <w:sz w:val="26"/>
          <w:szCs w:val="26"/>
          <w:lang w:eastAsia="es-AR"/>
        </w:rPr>
        <w:t xml:space="preserve"> 15°</w:t>
      </w:r>
      <w:r>
        <w:rPr>
          <w:rFonts w:ascii="Times New Roman" w:eastAsia="Times New Roman" w:hAnsi="Times New Roman"/>
          <w:b/>
          <w:sz w:val="26"/>
          <w:szCs w:val="26"/>
          <w:lang w:eastAsia="es-AR"/>
        </w:rPr>
        <w:t>. Convocatoria</w:t>
      </w:r>
      <w:r>
        <w:rPr>
          <w:rFonts w:ascii="Times New Roman" w:eastAsia="Times New Roman" w:hAnsi="Times New Roman"/>
          <w:sz w:val="26"/>
          <w:szCs w:val="26"/>
          <w:lang w:eastAsia="es-AR"/>
        </w:rPr>
        <w:t xml:space="preserve">: La Comisión de </w:t>
      </w:r>
      <w:r w:rsidRPr="002A6589">
        <w:rPr>
          <w:rFonts w:ascii="Times New Roman" w:eastAsia="Times New Roman" w:hAnsi="Times New Roman"/>
          <w:sz w:val="26"/>
          <w:szCs w:val="26"/>
          <w:lang w:eastAsia="es-AR"/>
        </w:rPr>
        <w:t>Presupuesto, Hacie</w:t>
      </w:r>
      <w:r>
        <w:rPr>
          <w:rFonts w:ascii="Times New Roman" w:eastAsia="Times New Roman" w:hAnsi="Times New Roman"/>
          <w:sz w:val="26"/>
          <w:szCs w:val="26"/>
          <w:lang w:eastAsia="es-AR"/>
        </w:rPr>
        <w:t>nda, Administración Financiera y</w:t>
      </w:r>
      <w:r w:rsidRPr="002A6589">
        <w:rPr>
          <w:rFonts w:ascii="Times New Roman" w:eastAsia="Times New Roman" w:hAnsi="Times New Roman"/>
          <w:sz w:val="26"/>
          <w:szCs w:val="26"/>
          <w:lang w:eastAsia="es-AR"/>
        </w:rPr>
        <w:t xml:space="preserve"> Política Tributaria</w:t>
      </w:r>
      <w:r>
        <w:rPr>
          <w:rFonts w:ascii="Times New Roman" w:eastAsia="Times New Roman" w:hAnsi="Times New Roman"/>
          <w:sz w:val="26"/>
          <w:szCs w:val="26"/>
          <w:lang w:eastAsia="es-AR"/>
        </w:rPr>
        <w:t xml:space="preserve"> de la Legislatura</w:t>
      </w:r>
      <w:r w:rsidRPr="001E27F1">
        <w:rPr>
          <w:rFonts w:ascii="Times New Roman" w:eastAsia="Times New Roman" w:hAnsi="Times New Roman"/>
          <w:sz w:val="26"/>
          <w:szCs w:val="26"/>
          <w:lang w:eastAsia="es-AR"/>
        </w:rPr>
        <w:t xml:space="preserve"> convocará durante un plazo de diez (10) días hábiles y de forma sucesiva, a los representantes de cada una de las jurisdicciones a los efectos que expliquen el proyecto de presupuesto remitido por el Pode</w:t>
      </w:r>
      <w:r>
        <w:rPr>
          <w:rFonts w:ascii="Times New Roman" w:eastAsia="Times New Roman" w:hAnsi="Times New Roman"/>
          <w:sz w:val="26"/>
          <w:szCs w:val="26"/>
          <w:lang w:eastAsia="es-AR"/>
        </w:rPr>
        <w:t>r Ejecutivo</w:t>
      </w:r>
      <w:r w:rsidRPr="001E27F1">
        <w:rPr>
          <w:rFonts w:ascii="Times New Roman" w:eastAsia="Times New Roman" w:hAnsi="Times New Roman"/>
          <w:sz w:val="26"/>
          <w:szCs w:val="26"/>
          <w:lang w:eastAsia="es-AR"/>
        </w:rPr>
        <w:t xml:space="preserve"> respecto de sus proyecciones de gasto y metas físicas de su jurisdicción.</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sidRPr="002A6589">
        <w:rPr>
          <w:rFonts w:ascii="Times New Roman" w:eastAsia="Times New Roman" w:hAnsi="Times New Roman"/>
          <w:b/>
          <w:sz w:val="26"/>
          <w:szCs w:val="26"/>
          <w:lang w:eastAsia="es-AR"/>
        </w:rPr>
        <w:t>ARTÍCULO 16°</w:t>
      </w:r>
      <w:r>
        <w:rPr>
          <w:rFonts w:ascii="Times New Roman" w:eastAsia="Times New Roman" w:hAnsi="Times New Roman"/>
          <w:b/>
          <w:sz w:val="26"/>
          <w:szCs w:val="26"/>
          <w:lang w:eastAsia="es-AR"/>
        </w:rPr>
        <w:t>. Audiencia Pública</w:t>
      </w:r>
      <w:r w:rsidRPr="002A6589">
        <w:rPr>
          <w:rFonts w:ascii="Times New Roman" w:eastAsia="Times New Roman" w:hAnsi="Times New Roman"/>
          <w:b/>
          <w:sz w:val="26"/>
          <w:szCs w:val="26"/>
          <w:lang w:eastAsia="es-AR"/>
        </w:rPr>
        <w:t>:</w:t>
      </w:r>
      <w:r w:rsidRPr="001E27F1">
        <w:rPr>
          <w:rFonts w:ascii="Times New Roman" w:eastAsia="Times New Roman" w:hAnsi="Times New Roman"/>
          <w:sz w:val="26"/>
          <w:szCs w:val="26"/>
          <w:lang w:eastAsia="es-AR"/>
        </w:rPr>
        <w:t xml:space="preserve"> La Comisión de</w:t>
      </w:r>
      <w:r>
        <w:rPr>
          <w:rFonts w:ascii="Times New Roman" w:eastAsia="Times New Roman" w:hAnsi="Times New Roman"/>
          <w:sz w:val="26"/>
          <w:szCs w:val="26"/>
          <w:lang w:eastAsia="es-AR"/>
        </w:rPr>
        <w:t xml:space="preserve"> </w:t>
      </w:r>
      <w:r w:rsidRPr="002A6589">
        <w:rPr>
          <w:rFonts w:ascii="Times New Roman" w:eastAsia="Times New Roman" w:hAnsi="Times New Roman"/>
          <w:sz w:val="26"/>
          <w:szCs w:val="26"/>
          <w:lang w:eastAsia="es-AR"/>
        </w:rPr>
        <w:t>Presupuesto, Hacie</w:t>
      </w:r>
      <w:r>
        <w:rPr>
          <w:rFonts w:ascii="Times New Roman" w:eastAsia="Times New Roman" w:hAnsi="Times New Roman"/>
          <w:sz w:val="26"/>
          <w:szCs w:val="26"/>
          <w:lang w:eastAsia="es-AR"/>
        </w:rPr>
        <w:t>nda, Administración Financiera y</w:t>
      </w:r>
      <w:r w:rsidRPr="002A6589">
        <w:rPr>
          <w:rFonts w:ascii="Times New Roman" w:eastAsia="Times New Roman" w:hAnsi="Times New Roman"/>
          <w:sz w:val="26"/>
          <w:szCs w:val="26"/>
          <w:lang w:eastAsia="es-AR"/>
        </w:rPr>
        <w:t xml:space="preserve"> Política Tributaria</w:t>
      </w:r>
      <w:r w:rsidRPr="001E27F1">
        <w:rPr>
          <w:rFonts w:ascii="Times New Roman" w:eastAsia="Times New Roman" w:hAnsi="Times New Roman"/>
          <w:sz w:val="26"/>
          <w:szCs w:val="26"/>
          <w:lang w:eastAsia="es-AR"/>
        </w:rPr>
        <w:t xml:space="preserve"> </w:t>
      </w:r>
      <w:r>
        <w:rPr>
          <w:rFonts w:ascii="Times New Roman" w:eastAsia="Times New Roman" w:hAnsi="Times New Roman"/>
          <w:sz w:val="26"/>
          <w:szCs w:val="26"/>
          <w:lang w:eastAsia="es-AR"/>
        </w:rPr>
        <w:t xml:space="preserve">de la Legislatura </w:t>
      </w:r>
      <w:r w:rsidRPr="001E27F1">
        <w:rPr>
          <w:rFonts w:ascii="Times New Roman" w:eastAsia="Times New Roman" w:hAnsi="Times New Roman"/>
          <w:sz w:val="26"/>
          <w:szCs w:val="26"/>
          <w:lang w:eastAsia="es-AR"/>
        </w:rPr>
        <w:t>fijará fecha para la realización de una audiencia pública a los efectos de escuchar las opiniones de la ciudadanía respecto de las proyecciones de gasto y metas físicas del proyecto. La audiencia deberá realizarse con posterioridad a las audiencias de ministros de artículo 15 y con anterioridad al dictamen de Comisión.</w:t>
      </w:r>
    </w:p>
    <w:p w:rsidR="00EE376C" w:rsidRDefault="00EE376C" w:rsidP="00EE376C">
      <w:pPr>
        <w:shd w:val="clear" w:color="auto" w:fill="FFFFFF"/>
        <w:spacing w:after="0" w:line="360" w:lineRule="auto"/>
        <w:jc w:val="both"/>
        <w:rPr>
          <w:rFonts w:ascii="Times New Roman" w:eastAsia="Times New Roman" w:hAnsi="Times New Roman"/>
          <w:sz w:val="26"/>
          <w:szCs w:val="26"/>
          <w:lang w:eastAsia="es-AR"/>
        </w:rPr>
      </w:pPr>
      <w:r>
        <w:rPr>
          <w:rFonts w:ascii="Times New Roman" w:eastAsia="Times New Roman" w:hAnsi="Times New Roman"/>
          <w:sz w:val="26"/>
          <w:szCs w:val="26"/>
          <w:lang w:eastAsia="es-AR"/>
        </w:rPr>
        <w:t xml:space="preserve">La </w:t>
      </w:r>
      <w:r w:rsidRPr="001E27F1">
        <w:rPr>
          <w:rFonts w:ascii="Times New Roman" w:eastAsia="Times New Roman" w:hAnsi="Times New Roman"/>
          <w:sz w:val="26"/>
          <w:szCs w:val="26"/>
          <w:lang w:eastAsia="es-AR"/>
        </w:rPr>
        <w:t>Comisión de</w:t>
      </w:r>
      <w:r>
        <w:rPr>
          <w:rFonts w:ascii="Times New Roman" w:eastAsia="Times New Roman" w:hAnsi="Times New Roman"/>
          <w:sz w:val="26"/>
          <w:szCs w:val="26"/>
          <w:lang w:eastAsia="es-AR"/>
        </w:rPr>
        <w:t xml:space="preserve"> </w:t>
      </w:r>
      <w:r w:rsidRPr="002A6589">
        <w:rPr>
          <w:rFonts w:ascii="Times New Roman" w:eastAsia="Times New Roman" w:hAnsi="Times New Roman"/>
          <w:sz w:val="26"/>
          <w:szCs w:val="26"/>
          <w:lang w:eastAsia="es-AR"/>
        </w:rPr>
        <w:t>Presupuesto, Hacie</w:t>
      </w:r>
      <w:r>
        <w:rPr>
          <w:rFonts w:ascii="Times New Roman" w:eastAsia="Times New Roman" w:hAnsi="Times New Roman"/>
          <w:sz w:val="26"/>
          <w:szCs w:val="26"/>
          <w:lang w:eastAsia="es-AR"/>
        </w:rPr>
        <w:t>nda, Administración Financiera y</w:t>
      </w:r>
      <w:r w:rsidRPr="002A6589">
        <w:rPr>
          <w:rFonts w:ascii="Times New Roman" w:eastAsia="Times New Roman" w:hAnsi="Times New Roman"/>
          <w:sz w:val="26"/>
          <w:szCs w:val="26"/>
          <w:lang w:eastAsia="es-AR"/>
        </w:rPr>
        <w:t xml:space="preserve"> Política Tributaria</w:t>
      </w:r>
      <w:r w:rsidRPr="001E27F1">
        <w:rPr>
          <w:rFonts w:ascii="Times New Roman" w:eastAsia="Times New Roman" w:hAnsi="Times New Roman"/>
          <w:sz w:val="26"/>
          <w:szCs w:val="26"/>
          <w:lang w:eastAsia="es-AR"/>
        </w:rPr>
        <w:t xml:space="preserve"> </w:t>
      </w:r>
      <w:r>
        <w:rPr>
          <w:rFonts w:ascii="Times New Roman" w:eastAsia="Times New Roman" w:hAnsi="Times New Roman"/>
          <w:sz w:val="26"/>
          <w:szCs w:val="26"/>
          <w:lang w:eastAsia="es-AR"/>
        </w:rPr>
        <w:t xml:space="preserve">de la Legislatura </w:t>
      </w:r>
      <w:r w:rsidRPr="001E27F1">
        <w:rPr>
          <w:rFonts w:ascii="Times New Roman" w:eastAsia="Times New Roman" w:hAnsi="Times New Roman"/>
          <w:sz w:val="26"/>
          <w:szCs w:val="26"/>
          <w:lang w:eastAsia="es-AR"/>
        </w:rPr>
        <w:t>deberá fijar un período para la recepción de observaciones ciudadanas al proyecto que no podrá ser menor a cinco (5) días hábiles previo a su tratamiento.</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p>
    <w:p w:rsidR="00EE376C" w:rsidRPr="001E27F1" w:rsidRDefault="00EE376C" w:rsidP="00EE376C">
      <w:pPr>
        <w:shd w:val="clear" w:color="auto" w:fill="FFFFFF"/>
        <w:spacing w:after="0" w:line="360" w:lineRule="auto"/>
        <w:jc w:val="center"/>
        <w:rPr>
          <w:rFonts w:ascii="Times New Roman" w:eastAsia="Times New Roman" w:hAnsi="Times New Roman"/>
          <w:b/>
          <w:sz w:val="26"/>
          <w:szCs w:val="26"/>
          <w:lang w:eastAsia="es-AR"/>
        </w:rPr>
      </w:pPr>
      <w:r w:rsidRPr="001E27F1">
        <w:rPr>
          <w:rFonts w:ascii="Times New Roman" w:eastAsia="Times New Roman" w:hAnsi="Times New Roman"/>
          <w:b/>
          <w:sz w:val="26"/>
          <w:szCs w:val="26"/>
          <w:lang w:eastAsia="es-AR"/>
        </w:rPr>
        <w:t>CAPÍTULO V</w:t>
      </w:r>
    </w:p>
    <w:p w:rsidR="00EE376C" w:rsidRDefault="00EE376C" w:rsidP="00EE376C">
      <w:pPr>
        <w:shd w:val="clear" w:color="auto" w:fill="FFFFFF"/>
        <w:spacing w:after="0" w:line="360" w:lineRule="auto"/>
        <w:jc w:val="center"/>
        <w:rPr>
          <w:rFonts w:ascii="Times New Roman" w:eastAsia="Times New Roman" w:hAnsi="Times New Roman"/>
          <w:b/>
          <w:sz w:val="26"/>
          <w:szCs w:val="26"/>
          <w:lang w:eastAsia="es-AR"/>
        </w:rPr>
      </w:pPr>
      <w:r w:rsidRPr="001E27F1">
        <w:rPr>
          <w:rFonts w:ascii="Times New Roman" w:eastAsia="Times New Roman" w:hAnsi="Times New Roman"/>
          <w:b/>
          <w:sz w:val="26"/>
          <w:szCs w:val="26"/>
          <w:lang w:eastAsia="es-AR"/>
        </w:rPr>
        <w:t>DEL LA ELABORACIÓN DEL PRESUPUESTO PRELIMINAR</w:t>
      </w:r>
    </w:p>
    <w:p w:rsidR="00EE376C" w:rsidRPr="001E27F1" w:rsidRDefault="00EE376C" w:rsidP="00EE376C">
      <w:pPr>
        <w:shd w:val="clear" w:color="auto" w:fill="FFFFFF"/>
        <w:spacing w:after="0" w:line="360" w:lineRule="auto"/>
        <w:jc w:val="center"/>
        <w:rPr>
          <w:rFonts w:ascii="Times New Roman" w:eastAsia="Times New Roman" w:hAnsi="Times New Roman"/>
          <w:b/>
          <w:sz w:val="26"/>
          <w:szCs w:val="26"/>
          <w:lang w:eastAsia="es-AR"/>
        </w:rPr>
      </w:pP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Pr>
          <w:rFonts w:ascii="Times New Roman" w:eastAsia="Times New Roman" w:hAnsi="Times New Roman"/>
          <w:b/>
          <w:sz w:val="26"/>
          <w:szCs w:val="26"/>
          <w:lang w:eastAsia="es-AR"/>
        </w:rPr>
        <w:t>Artículo</w:t>
      </w:r>
      <w:r w:rsidRPr="001E27F1">
        <w:rPr>
          <w:rFonts w:ascii="Times New Roman" w:eastAsia="Times New Roman" w:hAnsi="Times New Roman"/>
          <w:b/>
          <w:sz w:val="26"/>
          <w:szCs w:val="26"/>
          <w:lang w:eastAsia="es-AR"/>
        </w:rPr>
        <w:t xml:space="preserve"> 17</w:t>
      </w:r>
      <w:r>
        <w:rPr>
          <w:rFonts w:ascii="Times New Roman" w:eastAsia="Times New Roman" w:hAnsi="Times New Roman"/>
          <w:b/>
          <w:sz w:val="26"/>
          <w:szCs w:val="26"/>
          <w:lang w:eastAsia="es-AR"/>
        </w:rPr>
        <w:t>°. Participación y Transparencia:</w:t>
      </w:r>
      <w:r w:rsidRPr="001E27F1">
        <w:rPr>
          <w:rFonts w:ascii="Times New Roman" w:eastAsia="Times New Roman" w:hAnsi="Times New Roman"/>
          <w:sz w:val="26"/>
          <w:szCs w:val="26"/>
          <w:lang w:eastAsia="es-AR"/>
        </w:rPr>
        <w:t xml:space="preserve"> Serán incorporados elementos de participación y transpare</w:t>
      </w:r>
      <w:r>
        <w:rPr>
          <w:rFonts w:ascii="Times New Roman" w:eastAsia="Times New Roman" w:hAnsi="Times New Roman"/>
          <w:sz w:val="26"/>
          <w:szCs w:val="26"/>
          <w:lang w:eastAsia="es-AR"/>
        </w:rPr>
        <w:t>ncia por parte de la ciudadanía</w:t>
      </w:r>
      <w:r w:rsidRPr="001E27F1">
        <w:rPr>
          <w:rFonts w:ascii="Times New Roman" w:eastAsia="Times New Roman" w:hAnsi="Times New Roman"/>
          <w:sz w:val="26"/>
          <w:szCs w:val="26"/>
          <w:lang w:eastAsia="es-AR"/>
        </w:rPr>
        <w:t xml:space="preserve"> al proceso de formulación del proyecto de Presupuesto Gener</w:t>
      </w:r>
      <w:r>
        <w:rPr>
          <w:rFonts w:ascii="Times New Roman" w:eastAsia="Times New Roman" w:hAnsi="Times New Roman"/>
          <w:sz w:val="26"/>
          <w:szCs w:val="26"/>
          <w:lang w:eastAsia="es-AR"/>
        </w:rPr>
        <w:t>al del Gobierno de la Ciudad, contemplado en la ley 70</w:t>
      </w:r>
      <w:r w:rsidRPr="001E27F1">
        <w:rPr>
          <w:rFonts w:ascii="Times New Roman" w:eastAsia="Times New Roman" w:hAnsi="Times New Roman"/>
          <w:sz w:val="26"/>
          <w:szCs w:val="26"/>
          <w:lang w:eastAsia="es-AR"/>
        </w:rPr>
        <w:t>.</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Pr>
          <w:rFonts w:ascii="Times New Roman" w:eastAsia="Times New Roman" w:hAnsi="Times New Roman"/>
          <w:b/>
          <w:sz w:val="26"/>
          <w:szCs w:val="26"/>
          <w:lang w:eastAsia="es-AR"/>
        </w:rPr>
        <w:t>Artículo</w:t>
      </w:r>
      <w:r w:rsidRPr="00D81E12">
        <w:rPr>
          <w:rFonts w:ascii="Times New Roman" w:eastAsia="Times New Roman" w:hAnsi="Times New Roman"/>
          <w:b/>
          <w:sz w:val="26"/>
          <w:szCs w:val="26"/>
          <w:lang w:eastAsia="es-AR"/>
        </w:rPr>
        <w:t xml:space="preserve"> 18°</w:t>
      </w:r>
      <w:r>
        <w:rPr>
          <w:rFonts w:ascii="Times New Roman" w:eastAsia="Times New Roman" w:hAnsi="Times New Roman"/>
          <w:b/>
          <w:sz w:val="26"/>
          <w:szCs w:val="26"/>
          <w:lang w:eastAsia="es-AR"/>
        </w:rPr>
        <w:t>. Informe de Avance del Presupuesto</w:t>
      </w:r>
      <w:r w:rsidRPr="00D81E12">
        <w:rPr>
          <w:rFonts w:ascii="Times New Roman" w:eastAsia="Times New Roman" w:hAnsi="Times New Roman"/>
          <w:b/>
          <w:sz w:val="26"/>
          <w:szCs w:val="26"/>
          <w:lang w:eastAsia="es-AR"/>
        </w:rPr>
        <w:t>:</w:t>
      </w:r>
      <w:r>
        <w:rPr>
          <w:rFonts w:ascii="Times New Roman" w:eastAsia="Times New Roman" w:hAnsi="Times New Roman"/>
          <w:sz w:val="26"/>
          <w:szCs w:val="26"/>
          <w:lang w:eastAsia="es-AR"/>
        </w:rPr>
        <w:t xml:space="preserve"> La</w:t>
      </w:r>
      <w:r w:rsidRPr="001E27F1">
        <w:rPr>
          <w:rFonts w:ascii="Times New Roman" w:eastAsia="Times New Roman" w:hAnsi="Times New Roman"/>
          <w:sz w:val="26"/>
          <w:szCs w:val="26"/>
          <w:lang w:eastAsia="es-AR"/>
        </w:rPr>
        <w:t xml:space="preserve"> </w:t>
      </w:r>
      <w:r>
        <w:rPr>
          <w:rFonts w:ascii="Times New Roman" w:eastAsia="Times New Roman" w:hAnsi="Times New Roman"/>
          <w:sz w:val="26"/>
          <w:szCs w:val="26"/>
          <w:lang w:eastAsia="es-AR"/>
        </w:rPr>
        <w:t>Dirección General de la Oficina de Gestión Pública y Presupuesto</w:t>
      </w:r>
      <w:r w:rsidRPr="001E27F1">
        <w:rPr>
          <w:rFonts w:ascii="Times New Roman" w:eastAsia="Times New Roman" w:hAnsi="Times New Roman"/>
          <w:sz w:val="26"/>
          <w:szCs w:val="26"/>
          <w:lang w:eastAsia="es-AR"/>
        </w:rPr>
        <w:t xml:space="preserve"> deberá difundir el Informe de Avance del Presupuesto y establecer un plazo de al menos diez (10) días hábiles para la recepción de las observaciones.</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sidRPr="001E27F1">
        <w:rPr>
          <w:rFonts w:ascii="Times New Roman" w:eastAsia="Times New Roman" w:hAnsi="Times New Roman"/>
          <w:sz w:val="26"/>
          <w:szCs w:val="26"/>
          <w:lang w:eastAsia="es-AR"/>
        </w:rPr>
        <w:t xml:space="preserve">La </w:t>
      </w:r>
      <w:r>
        <w:rPr>
          <w:rFonts w:ascii="Times New Roman" w:eastAsia="Times New Roman" w:hAnsi="Times New Roman"/>
          <w:sz w:val="26"/>
          <w:szCs w:val="26"/>
          <w:lang w:eastAsia="es-AR"/>
        </w:rPr>
        <w:t>Dirección General de la Oficina de Gestión Pública y Presupuesto</w:t>
      </w:r>
      <w:r w:rsidRPr="001E27F1">
        <w:rPr>
          <w:rFonts w:ascii="Times New Roman" w:eastAsia="Times New Roman" w:hAnsi="Times New Roman"/>
          <w:sz w:val="26"/>
          <w:szCs w:val="26"/>
          <w:lang w:eastAsia="es-AR"/>
        </w:rPr>
        <w:t xml:space="preserve"> deberá receptar las observaciones, publicarlas, y derivarlas a la correspondiente jurisdicción. Tras la consideración de las observaciones recibidas, continuarán con el proceso establecido para la formulación del proyecto de presupuesto.</w:t>
      </w:r>
    </w:p>
    <w:p w:rsidR="00EE376C" w:rsidRDefault="00EE376C" w:rsidP="00EE376C">
      <w:pPr>
        <w:shd w:val="clear" w:color="auto" w:fill="FFFFFF"/>
        <w:spacing w:after="0" w:line="360" w:lineRule="auto"/>
        <w:jc w:val="both"/>
        <w:rPr>
          <w:rFonts w:ascii="Times New Roman" w:eastAsia="Times New Roman" w:hAnsi="Times New Roman"/>
          <w:sz w:val="26"/>
          <w:szCs w:val="26"/>
          <w:lang w:eastAsia="es-AR"/>
        </w:rPr>
      </w:pPr>
    </w:p>
    <w:p w:rsidR="00EE376C" w:rsidRPr="001E27F1" w:rsidRDefault="00EE376C" w:rsidP="00EE376C">
      <w:pPr>
        <w:shd w:val="clear" w:color="auto" w:fill="FFFFFF"/>
        <w:spacing w:after="0" w:line="360" w:lineRule="auto"/>
        <w:jc w:val="center"/>
        <w:rPr>
          <w:rFonts w:ascii="Times New Roman" w:eastAsia="Times New Roman" w:hAnsi="Times New Roman"/>
          <w:b/>
          <w:sz w:val="26"/>
          <w:szCs w:val="26"/>
          <w:lang w:eastAsia="es-AR"/>
        </w:rPr>
      </w:pPr>
      <w:r w:rsidRPr="001E27F1">
        <w:rPr>
          <w:rFonts w:ascii="Times New Roman" w:eastAsia="Times New Roman" w:hAnsi="Times New Roman"/>
          <w:b/>
          <w:sz w:val="26"/>
          <w:szCs w:val="26"/>
          <w:lang w:eastAsia="es-AR"/>
        </w:rPr>
        <w:t>CAPÍTULO VI</w:t>
      </w:r>
    </w:p>
    <w:p w:rsidR="00EE376C" w:rsidRDefault="00EE376C" w:rsidP="00EE376C">
      <w:pPr>
        <w:shd w:val="clear" w:color="auto" w:fill="FFFFFF"/>
        <w:spacing w:after="0" w:line="360" w:lineRule="auto"/>
        <w:jc w:val="center"/>
        <w:rPr>
          <w:rFonts w:ascii="Times New Roman" w:eastAsia="Times New Roman" w:hAnsi="Times New Roman"/>
          <w:b/>
          <w:sz w:val="26"/>
          <w:szCs w:val="26"/>
          <w:lang w:eastAsia="es-AR"/>
        </w:rPr>
      </w:pPr>
      <w:r w:rsidRPr="001E27F1">
        <w:rPr>
          <w:rFonts w:ascii="Times New Roman" w:eastAsia="Times New Roman" w:hAnsi="Times New Roman"/>
          <w:b/>
          <w:sz w:val="26"/>
          <w:szCs w:val="26"/>
          <w:lang w:eastAsia="es-AR"/>
        </w:rPr>
        <w:t>DEL INFORME DE MITAD DE AÑO</w:t>
      </w:r>
    </w:p>
    <w:p w:rsidR="00EE376C" w:rsidRPr="001E27F1" w:rsidRDefault="00EE376C" w:rsidP="00EE376C">
      <w:pPr>
        <w:shd w:val="clear" w:color="auto" w:fill="FFFFFF"/>
        <w:spacing w:after="0" w:line="360" w:lineRule="auto"/>
        <w:jc w:val="center"/>
        <w:rPr>
          <w:rFonts w:ascii="Times New Roman" w:eastAsia="Times New Roman" w:hAnsi="Times New Roman"/>
          <w:b/>
          <w:sz w:val="26"/>
          <w:szCs w:val="26"/>
          <w:lang w:eastAsia="es-AR"/>
        </w:rPr>
      </w:pP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Pr>
          <w:rFonts w:ascii="Times New Roman" w:eastAsia="Times New Roman" w:hAnsi="Times New Roman"/>
          <w:b/>
          <w:sz w:val="26"/>
          <w:szCs w:val="26"/>
          <w:lang w:eastAsia="es-AR"/>
        </w:rPr>
        <w:t>Artículo</w:t>
      </w:r>
      <w:r w:rsidRPr="001E27F1">
        <w:rPr>
          <w:rFonts w:ascii="Times New Roman" w:eastAsia="Times New Roman" w:hAnsi="Times New Roman"/>
          <w:b/>
          <w:sz w:val="26"/>
          <w:szCs w:val="26"/>
          <w:lang w:eastAsia="es-AR"/>
        </w:rPr>
        <w:t xml:space="preserve"> 19°</w:t>
      </w:r>
      <w:r>
        <w:rPr>
          <w:rFonts w:ascii="Times New Roman" w:eastAsia="Times New Roman" w:hAnsi="Times New Roman"/>
          <w:b/>
          <w:sz w:val="26"/>
          <w:szCs w:val="26"/>
          <w:lang w:eastAsia="es-AR"/>
        </w:rPr>
        <w:t>. Remisión</w:t>
      </w:r>
      <w:r>
        <w:rPr>
          <w:rFonts w:ascii="Times New Roman" w:eastAsia="Times New Roman" w:hAnsi="Times New Roman"/>
          <w:sz w:val="26"/>
          <w:szCs w:val="26"/>
          <w:lang w:eastAsia="es-AR"/>
        </w:rPr>
        <w:t>: En e</w:t>
      </w:r>
      <w:r w:rsidRPr="001E27F1">
        <w:rPr>
          <w:rFonts w:ascii="Times New Roman" w:eastAsia="Times New Roman" w:hAnsi="Times New Roman"/>
          <w:sz w:val="26"/>
          <w:szCs w:val="26"/>
          <w:lang w:eastAsia="es-AR"/>
        </w:rPr>
        <w:t>l último día hábil de julio, el</w:t>
      </w:r>
      <w:r>
        <w:rPr>
          <w:rFonts w:ascii="Times New Roman" w:eastAsia="Times New Roman" w:hAnsi="Times New Roman"/>
          <w:sz w:val="26"/>
          <w:szCs w:val="26"/>
          <w:lang w:eastAsia="es-AR"/>
        </w:rPr>
        <w:t xml:space="preserve"> Poder Ejecutivo</w:t>
      </w:r>
      <w:r w:rsidRPr="001E27F1">
        <w:rPr>
          <w:rFonts w:ascii="Times New Roman" w:eastAsia="Times New Roman" w:hAnsi="Times New Roman"/>
          <w:sz w:val="26"/>
          <w:szCs w:val="26"/>
          <w:lang w:eastAsia="es-AR"/>
        </w:rPr>
        <w:t xml:space="preserve"> deberá remitir</w:t>
      </w:r>
      <w:r>
        <w:rPr>
          <w:rFonts w:ascii="Times New Roman" w:eastAsia="Times New Roman" w:hAnsi="Times New Roman"/>
          <w:sz w:val="26"/>
          <w:szCs w:val="26"/>
          <w:lang w:eastAsia="es-AR"/>
        </w:rPr>
        <w:t xml:space="preserve"> a la Dirección General de la Oficina de Gestión Pública y Presupuesto</w:t>
      </w:r>
      <w:r w:rsidRPr="001E27F1">
        <w:rPr>
          <w:rFonts w:ascii="Times New Roman" w:eastAsia="Times New Roman" w:hAnsi="Times New Roman"/>
          <w:sz w:val="26"/>
          <w:szCs w:val="26"/>
          <w:lang w:eastAsia="es-AR"/>
        </w:rPr>
        <w:t xml:space="preserve"> un informe detallado respecto de los avances de la ejecución presupuestaria y de las metas físicas comprometidas respecto del año en curso.</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sidRPr="001E27F1">
        <w:rPr>
          <w:rFonts w:ascii="Times New Roman" w:eastAsia="Times New Roman" w:hAnsi="Times New Roman"/>
          <w:sz w:val="26"/>
          <w:szCs w:val="26"/>
          <w:lang w:eastAsia="es-AR"/>
        </w:rPr>
        <w:t>El informe deberá incluir información estadística de relevancia para el análisis económico de las proyecciones del segundo semestre, y estadísticas de lo ocurrido durante el primero.</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sidRPr="001E27F1">
        <w:rPr>
          <w:rFonts w:ascii="Times New Roman" w:eastAsia="Times New Roman" w:hAnsi="Times New Roman"/>
          <w:sz w:val="26"/>
          <w:szCs w:val="26"/>
          <w:lang w:eastAsia="es-AR"/>
        </w:rPr>
        <w:t>E</w:t>
      </w:r>
      <w:r>
        <w:rPr>
          <w:rFonts w:ascii="Times New Roman" w:eastAsia="Times New Roman" w:hAnsi="Times New Roman"/>
          <w:sz w:val="26"/>
          <w:szCs w:val="26"/>
          <w:lang w:eastAsia="es-AR"/>
        </w:rPr>
        <w:t>l informe deberá ser remitido a la Legislatura</w:t>
      </w:r>
      <w:r w:rsidRPr="001E27F1">
        <w:rPr>
          <w:rFonts w:ascii="Times New Roman" w:eastAsia="Times New Roman" w:hAnsi="Times New Roman"/>
          <w:sz w:val="26"/>
          <w:szCs w:val="26"/>
          <w:lang w:eastAsia="es-AR"/>
        </w:rPr>
        <w:t>, a la A</w:t>
      </w:r>
      <w:r>
        <w:rPr>
          <w:rFonts w:ascii="Times New Roman" w:eastAsia="Times New Roman" w:hAnsi="Times New Roman"/>
          <w:sz w:val="26"/>
          <w:szCs w:val="26"/>
          <w:lang w:eastAsia="es-AR"/>
        </w:rPr>
        <w:t>uditoría General de la Ciudad de Buenos Aires</w:t>
      </w:r>
      <w:r w:rsidRPr="001E27F1">
        <w:rPr>
          <w:rFonts w:ascii="Times New Roman" w:eastAsia="Times New Roman" w:hAnsi="Times New Roman"/>
          <w:sz w:val="26"/>
          <w:szCs w:val="26"/>
          <w:lang w:eastAsia="es-AR"/>
        </w:rPr>
        <w:t>, y publicado en el marco del programa de presupuesto abierto de la presente ley.</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Pr>
          <w:rFonts w:ascii="Times New Roman" w:eastAsia="Times New Roman" w:hAnsi="Times New Roman"/>
          <w:b/>
          <w:sz w:val="26"/>
          <w:szCs w:val="26"/>
          <w:lang w:eastAsia="es-AR"/>
        </w:rPr>
        <w:t>Artículo</w:t>
      </w:r>
      <w:r w:rsidRPr="001E27F1">
        <w:rPr>
          <w:rFonts w:ascii="Times New Roman" w:eastAsia="Times New Roman" w:hAnsi="Times New Roman"/>
          <w:b/>
          <w:sz w:val="26"/>
          <w:szCs w:val="26"/>
          <w:lang w:eastAsia="es-AR"/>
        </w:rPr>
        <w:t xml:space="preserve"> 20°</w:t>
      </w:r>
      <w:r>
        <w:rPr>
          <w:rFonts w:ascii="Times New Roman" w:eastAsia="Times New Roman" w:hAnsi="Times New Roman"/>
          <w:b/>
          <w:sz w:val="26"/>
          <w:szCs w:val="26"/>
          <w:lang w:eastAsia="es-AR"/>
        </w:rPr>
        <w:t>. Informe Global</w:t>
      </w:r>
      <w:r w:rsidRPr="00E126CE">
        <w:rPr>
          <w:rFonts w:ascii="Times New Roman" w:eastAsia="Times New Roman" w:hAnsi="Times New Roman"/>
          <w:b/>
          <w:sz w:val="26"/>
          <w:szCs w:val="26"/>
          <w:lang w:eastAsia="es-AR"/>
        </w:rPr>
        <w:t xml:space="preserve">: </w:t>
      </w:r>
      <w:r w:rsidRPr="001E27F1">
        <w:rPr>
          <w:rFonts w:ascii="Times New Roman" w:eastAsia="Times New Roman" w:hAnsi="Times New Roman"/>
          <w:sz w:val="26"/>
          <w:szCs w:val="26"/>
          <w:lang w:eastAsia="es-AR"/>
        </w:rPr>
        <w:t>Transcurridos diez (10</w:t>
      </w:r>
      <w:r>
        <w:rPr>
          <w:rFonts w:ascii="Times New Roman" w:eastAsia="Times New Roman" w:hAnsi="Times New Roman"/>
          <w:sz w:val="26"/>
          <w:szCs w:val="26"/>
          <w:lang w:eastAsia="es-AR"/>
        </w:rPr>
        <w:t>) días hábiles de la remisión a la Legislatura de</w:t>
      </w:r>
      <w:r w:rsidRPr="001E27F1">
        <w:rPr>
          <w:rFonts w:ascii="Times New Roman" w:eastAsia="Times New Roman" w:hAnsi="Times New Roman"/>
          <w:sz w:val="26"/>
          <w:szCs w:val="26"/>
          <w:lang w:eastAsia="es-AR"/>
        </w:rPr>
        <w:t xml:space="preserve"> la Cuenta de Inversión del Ejercicio anterior y el informe de mitad de año, y el avance del proyecto de Presupuesto Ge</w:t>
      </w:r>
      <w:r>
        <w:rPr>
          <w:rFonts w:ascii="Times New Roman" w:eastAsia="Times New Roman" w:hAnsi="Times New Roman"/>
          <w:sz w:val="26"/>
          <w:szCs w:val="26"/>
          <w:lang w:eastAsia="es-AR"/>
        </w:rPr>
        <w:t>neral de la Ciudad</w:t>
      </w:r>
      <w:r w:rsidRPr="001E27F1">
        <w:rPr>
          <w:rFonts w:ascii="Times New Roman" w:eastAsia="Times New Roman" w:hAnsi="Times New Roman"/>
          <w:sz w:val="26"/>
          <w:szCs w:val="26"/>
          <w:lang w:eastAsia="es-AR"/>
        </w:rPr>
        <w:t>, el Jefe de Gabinete de Ministros y el Ministro</w:t>
      </w:r>
      <w:r>
        <w:rPr>
          <w:rFonts w:ascii="Times New Roman" w:eastAsia="Times New Roman" w:hAnsi="Times New Roman"/>
          <w:sz w:val="26"/>
          <w:szCs w:val="26"/>
          <w:lang w:eastAsia="es-AR"/>
        </w:rPr>
        <w:t xml:space="preserve"> de Hacienda deben concurrir a una sesión de la comisión</w:t>
      </w:r>
      <w:r w:rsidRPr="001E27F1">
        <w:rPr>
          <w:rFonts w:ascii="Times New Roman" w:eastAsia="Times New Roman" w:hAnsi="Times New Roman"/>
          <w:sz w:val="26"/>
          <w:szCs w:val="26"/>
          <w:lang w:eastAsia="es-AR"/>
        </w:rPr>
        <w:t xml:space="preserve"> de</w:t>
      </w:r>
      <w:r>
        <w:rPr>
          <w:rFonts w:ascii="Times New Roman" w:eastAsia="Times New Roman" w:hAnsi="Times New Roman"/>
          <w:sz w:val="26"/>
          <w:szCs w:val="26"/>
          <w:lang w:eastAsia="es-AR"/>
        </w:rPr>
        <w:t xml:space="preserve"> </w:t>
      </w:r>
      <w:r w:rsidRPr="00421DC7">
        <w:rPr>
          <w:rFonts w:ascii="Times New Roman" w:eastAsia="Times New Roman" w:hAnsi="Times New Roman"/>
          <w:sz w:val="26"/>
          <w:szCs w:val="26"/>
          <w:lang w:eastAsia="es-AR"/>
        </w:rPr>
        <w:t>Comisión de Presupuesto, Hacienda, Administración Financiera y Política Tributaria de la Legislatura</w:t>
      </w:r>
      <w:r w:rsidRPr="001E27F1">
        <w:rPr>
          <w:rFonts w:ascii="Times New Roman" w:eastAsia="Times New Roman" w:hAnsi="Times New Roman"/>
          <w:sz w:val="26"/>
          <w:szCs w:val="26"/>
          <w:lang w:eastAsia="es-AR"/>
        </w:rPr>
        <w:t>, para presentar un informe global que contenga:</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sidRPr="001E27F1">
        <w:rPr>
          <w:rFonts w:ascii="Times New Roman" w:eastAsia="Times New Roman" w:hAnsi="Times New Roman"/>
          <w:sz w:val="26"/>
          <w:szCs w:val="26"/>
          <w:lang w:eastAsia="es-AR"/>
        </w:rPr>
        <w:t>a) La evaluación de cumplimiento del presupuesto del ejercicio actual y anterior, comparado con los Presupuestos aprob</w:t>
      </w:r>
      <w:r>
        <w:rPr>
          <w:rFonts w:ascii="Times New Roman" w:eastAsia="Times New Roman" w:hAnsi="Times New Roman"/>
          <w:sz w:val="26"/>
          <w:szCs w:val="26"/>
          <w:lang w:eastAsia="es-AR"/>
        </w:rPr>
        <w:t>ado por la Legislatura</w:t>
      </w:r>
      <w:r w:rsidRPr="001E27F1">
        <w:rPr>
          <w:rFonts w:ascii="Times New Roman" w:eastAsia="Times New Roman" w:hAnsi="Times New Roman"/>
          <w:sz w:val="26"/>
          <w:szCs w:val="26"/>
          <w:lang w:eastAsia="es-AR"/>
        </w:rPr>
        <w:t xml:space="preserve"> y la ejecución informada en la Cuenta de Inversión y el informe de mitad de año, explicando las diferencias ocurridas en materia de ingresos, gastos y resultado financiero;</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sidRPr="001E27F1">
        <w:rPr>
          <w:rFonts w:ascii="Times New Roman" w:eastAsia="Times New Roman" w:hAnsi="Times New Roman"/>
          <w:sz w:val="26"/>
          <w:szCs w:val="26"/>
          <w:lang w:eastAsia="es-AR"/>
        </w:rPr>
        <w:t>b) La estimación de la ejecución del presupuesto para el segundo semestre del año en curso, comparándolo con el Presupuesto aprob</w:t>
      </w:r>
      <w:r>
        <w:rPr>
          <w:rFonts w:ascii="Times New Roman" w:eastAsia="Times New Roman" w:hAnsi="Times New Roman"/>
          <w:sz w:val="26"/>
          <w:szCs w:val="26"/>
          <w:lang w:eastAsia="es-AR"/>
        </w:rPr>
        <w:t>ado por la Legislatura</w:t>
      </w:r>
      <w:r w:rsidRPr="001E27F1">
        <w:rPr>
          <w:rFonts w:ascii="Times New Roman" w:eastAsia="Times New Roman" w:hAnsi="Times New Roman"/>
          <w:sz w:val="26"/>
          <w:szCs w:val="26"/>
          <w:lang w:eastAsia="es-AR"/>
        </w:rPr>
        <w:t>, y explicando las diferencias que estime ocurran en materia de ingresos, gastos y resultado financiero;</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sidRPr="001E27F1">
        <w:rPr>
          <w:rFonts w:ascii="Times New Roman" w:eastAsia="Times New Roman" w:hAnsi="Times New Roman"/>
          <w:sz w:val="26"/>
          <w:szCs w:val="26"/>
          <w:lang w:eastAsia="es-AR"/>
        </w:rPr>
        <w:t xml:space="preserve">c) Las medidas instrumentadas o a instrumentarse para compensar los eventuales desvíos que se hayan producido o </w:t>
      </w:r>
      <w:r>
        <w:rPr>
          <w:rFonts w:ascii="Times New Roman" w:eastAsia="Times New Roman" w:hAnsi="Times New Roman"/>
          <w:sz w:val="26"/>
          <w:szCs w:val="26"/>
          <w:lang w:eastAsia="es-AR"/>
        </w:rPr>
        <w:t>se prevean en la ejecución presupuestaria.</w:t>
      </w:r>
    </w:p>
    <w:p w:rsidR="00EE376C" w:rsidRDefault="00EE376C" w:rsidP="00EE376C">
      <w:pPr>
        <w:shd w:val="clear" w:color="auto" w:fill="FFFFFF"/>
        <w:spacing w:after="0" w:line="360" w:lineRule="auto"/>
        <w:jc w:val="both"/>
        <w:rPr>
          <w:rFonts w:ascii="Times New Roman" w:eastAsia="Times New Roman" w:hAnsi="Times New Roman"/>
          <w:sz w:val="26"/>
          <w:szCs w:val="26"/>
          <w:lang w:eastAsia="es-AR"/>
        </w:rPr>
      </w:pPr>
    </w:p>
    <w:p w:rsidR="00EE376C" w:rsidRDefault="00EE376C" w:rsidP="00EE376C">
      <w:pPr>
        <w:shd w:val="clear" w:color="auto" w:fill="FFFFFF"/>
        <w:spacing w:after="0" w:line="360" w:lineRule="auto"/>
        <w:jc w:val="center"/>
        <w:rPr>
          <w:rFonts w:ascii="Times New Roman" w:eastAsia="Times New Roman" w:hAnsi="Times New Roman"/>
          <w:b/>
          <w:sz w:val="26"/>
          <w:szCs w:val="26"/>
          <w:lang w:eastAsia="es-AR"/>
        </w:rPr>
      </w:pPr>
    </w:p>
    <w:p w:rsidR="00EE376C" w:rsidRPr="001E27F1" w:rsidRDefault="00EE376C" w:rsidP="00EE376C">
      <w:pPr>
        <w:shd w:val="clear" w:color="auto" w:fill="FFFFFF"/>
        <w:spacing w:after="0" w:line="360" w:lineRule="auto"/>
        <w:jc w:val="center"/>
        <w:rPr>
          <w:rFonts w:ascii="Times New Roman" w:eastAsia="Times New Roman" w:hAnsi="Times New Roman"/>
          <w:b/>
          <w:sz w:val="26"/>
          <w:szCs w:val="26"/>
          <w:lang w:eastAsia="es-AR"/>
        </w:rPr>
      </w:pPr>
      <w:r w:rsidRPr="001E27F1">
        <w:rPr>
          <w:rFonts w:ascii="Times New Roman" w:eastAsia="Times New Roman" w:hAnsi="Times New Roman"/>
          <w:b/>
          <w:sz w:val="26"/>
          <w:szCs w:val="26"/>
          <w:lang w:eastAsia="es-AR"/>
        </w:rPr>
        <w:t>CAPÍTULO VII</w:t>
      </w:r>
    </w:p>
    <w:p w:rsidR="00EE376C" w:rsidRDefault="00EE376C" w:rsidP="00EE376C">
      <w:pPr>
        <w:shd w:val="clear" w:color="auto" w:fill="FFFFFF"/>
        <w:spacing w:after="0" w:line="360" w:lineRule="auto"/>
        <w:jc w:val="center"/>
        <w:rPr>
          <w:rFonts w:ascii="Times New Roman" w:eastAsia="Times New Roman" w:hAnsi="Times New Roman"/>
          <w:b/>
          <w:sz w:val="26"/>
          <w:szCs w:val="26"/>
          <w:lang w:eastAsia="es-AR"/>
        </w:rPr>
      </w:pPr>
      <w:r w:rsidRPr="001E27F1">
        <w:rPr>
          <w:rFonts w:ascii="Times New Roman" w:eastAsia="Times New Roman" w:hAnsi="Times New Roman"/>
          <w:b/>
          <w:sz w:val="26"/>
          <w:szCs w:val="26"/>
          <w:lang w:eastAsia="es-AR"/>
        </w:rPr>
        <w:t>DEL INFORME PREELECTORAL</w:t>
      </w:r>
    </w:p>
    <w:p w:rsidR="00EE376C" w:rsidRPr="001E27F1" w:rsidRDefault="00EE376C" w:rsidP="00EE376C">
      <w:pPr>
        <w:shd w:val="clear" w:color="auto" w:fill="FFFFFF"/>
        <w:spacing w:after="0" w:line="360" w:lineRule="auto"/>
        <w:jc w:val="center"/>
        <w:rPr>
          <w:rFonts w:ascii="Times New Roman" w:eastAsia="Times New Roman" w:hAnsi="Times New Roman"/>
          <w:b/>
          <w:sz w:val="26"/>
          <w:szCs w:val="26"/>
          <w:lang w:eastAsia="es-AR"/>
        </w:rPr>
      </w:pP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Pr>
          <w:rFonts w:ascii="Times New Roman" w:eastAsia="Times New Roman" w:hAnsi="Times New Roman"/>
          <w:b/>
          <w:sz w:val="26"/>
          <w:szCs w:val="26"/>
          <w:lang w:eastAsia="es-AR"/>
        </w:rPr>
        <w:t>Artículo</w:t>
      </w:r>
      <w:r w:rsidRPr="005E188A">
        <w:rPr>
          <w:rFonts w:ascii="Times New Roman" w:eastAsia="Times New Roman" w:hAnsi="Times New Roman"/>
          <w:b/>
          <w:sz w:val="26"/>
          <w:szCs w:val="26"/>
          <w:lang w:eastAsia="es-AR"/>
        </w:rPr>
        <w:t xml:space="preserve"> 21°</w:t>
      </w:r>
      <w:r>
        <w:rPr>
          <w:rFonts w:ascii="Times New Roman" w:eastAsia="Times New Roman" w:hAnsi="Times New Roman"/>
          <w:b/>
          <w:sz w:val="26"/>
          <w:szCs w:val="26"/>
          <w:lang w:eastAsia="es-AR"/>
        </w:rPr>
        <w:t>. Publicación</w:t>
      </w:r>
      <w:r w:rsidRPr="005E188A">
        <w:rPr>
          <w:rFonts w:ascii="Times New Roman" w:eastAsia="Times New Roman" w:hAnsi="Times New Roman"/>
          <w:b/>
          <w:sz w:val="26"/>
          <w:szCs w:val="26"/>
          <w:lang w:eastAsia="es-AR"/>
        </w:rPr>
        <w:t>:</w:t>
      </w:r>
      <w:r w:rsidRPr="001E27F1">
        <w:rPr>
          <w:rFonts w:ascii="Times New Roman" w:eastAsia="Times New Roman" w:hAnsi="Times New Roman"/>
          <w:sz w:val="26"/>
          <w:szCs w:val="26"/>
          <w:lang w:eastAsia="es-AR"/>
        </w:rPr>
        <w:t xml:space="preserve"> Con al menos veinte (20) días hábiles previos a la realizaci</w:t>
      </w:r>
      <w:r>
        <w:rPr>
          <w:rFonts w:ascii="Times New Roman" w:eastAsia="Times New Roman" w:hAnsi="Times New Roman"/>
          <w:sz w:val="26"/>
          <w:szCs w:val="26"/>
          <w:lang w:eastAsia="es-AR"/>
        </w:rPr>
        <w:t xml:space="preserve">ón de las elecciones para ocupar cargos electivos en la Ciudad de Buenos </w:t>
      </w:r>
      <w:r>
        <w:rPr>
          <w:rFonts w:ascii="Times New Roman" w:eastAsia="Times New Roman" w:hAnsi="Times New Roman"/>
          <w:sz w:val="26"/>
          <w:szCs w:val="26"/>
          <w:lang w:eastAsia="es-AR"/>
        </w:rPr>
        <w:lastRenderedPageBreak/>
        <w:t>Aires, el Poder Ejecutivo</w:t>
      </w:r>
      <w:r w:rsidRPr="001E27F1">
        <w:rPr>
          <w:rFonts w:ascii="Times New Roman" w:eastAsia="Times New Roman" w:hAnsi="Times New Roman"/>
          <w:sz w:val="26"/>
          <w:szCs w:val="26"/>
          <w:lang w:eastAsia="es-AR"/>
        </w:rPr>
        <w:t xml:space="preserve"> deberá publicar un informe preelectoral respecto de las proyecciones para los próximos años, orientado a brindar información de relevancia a la ciudadanía.</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Pr>
          <w:rFonts w:ascii="Times New Roman" w:eastAsia="Times New Roman" w:hAnsi="Times New Roman"/>
          <w:b/>
          <w:sz w:val="26"/>
          <w:szCs w:val="26"/>
          <w:lang w:eastAsia="es-AR"/>
        </w:rPr>
        <w:t>Artículo</w:t>
      </w:r>
      <w:r w:rsidRPr="00746DF4">
        <w:rPr>
          <w:rFonts w:ascii="Times New Roman" w:eastAsia="Times New Roman" w:hAnsi="Times New Roman"/>
          <w:b/>
          <w:sz w:val="26"/>
          <w:szCs w:val="26"/>
          <w:lang w:eastAsia="es-AR"/>
        </w:rPr>
        <w:t xml:space="preserve"> 22°</w:t>
      </w:r>
      <w:r>
        <w:rPr>
          <w:rFonts w:ascii="Times New Roman" w:eastAsia="Times New Roman" w:hAnsi="Times New Roman"/>
          <w:b/>
          <w:sz w:val="26"/>
          <w:szCs w:val="26"/>
          <w:lang w:eastAsia="es-AR"/>
        </w:rPr>
        <w:t>. Contenido</w:t>
      </w:r>
      <w:r w:rsidRPr="00746DF4">
        <w:rPr>
          <w:rFonts w:ascii="Times New Roman" w:eastAsia="Times New Roman" w:hAnsi="Times New Roman"/>
          <w:b/>
          <w:sz w:val="26"/>
          <w:szCs w:val="26"/>
          <w:lang w:eastAsia="es-AR"/>
        </w:rPr>
        <w:t>:</w:t>
      </w:r>
      <w:r w:rsidRPr="001E27F1">
        <w:rPr>
          <w:rFonts w:ascii="Times New Roman" w:eastAsia="Times New Roman" w:hAnsi="Times New Roman"/>
          <w:sz w:val="26"/>
          <w:szCs w:val="26"/>
          <w:lang w:eastAsia="es-AR"/>
        </w:rPr>
        <w:t xml:space="preserve"> El informe deberá contener de forma detallada:</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sidRPr="001E27F1">
        <w:rPr>
          <w:rFonts w:ascii="Times New Roman" w:eastAsia="Times New Roman" w:hAnsi="Times New Roman"/>
          <w:sz w:val="26"/>
          <w:szCs w:val="26"/>
          <w:lang w:eastAsia="es-AR"/>
        </w:rPr>
        <w:t xml:space="preserve">a) Análisis respecto del entorno </w:t>
      </w:r>
      <w:r>
        <w:rPr>
          <w:rFonts w:ascii="Times New Roman" w:eastAsia="Times New Roman" w:hAnsi="Times New Roman"/>
          <w:sz w:val="26"/>
          <w:szCs w:val="26"/>
          <w:lang w:eastAsia="es-AR"/>
        </w:rPr>
        <w:t xml:space="preserve">nacional e </w:t>
      </w:r>
      <w:r w:rsidRPr="001E27F1">
        <w:rPr>
          <w:rFonts w:ascii="Times New Roman" w:eastAsia="Times New Roman" w:hAnsi="Times New Roman"/>
          <w:sz w:val="26"/>
          <w:szCs w:val="26"/>
          <w:lang w:eastAsia="es-AR"/>
        </w:rPr>
        <w:t>internacional, las políticas de intercambio comerciales, arancelarias, y proyecciones de importaciones y exportaciones para los próximos cuatro (4) años;</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sidRPr="001E27F1">
        <w:rPr>
          <w:rFonts w:ascii="Times New Roman" w:eastAsia="Times New Roman" w:hAnsi="Times New Roman"/>
          <w:sz w:val="26"/>
          <w:szCs w:val="26"/>
          <w:lang w:eastAsia="es-AR"/>
        </w:rPr>
        <w:t>b) Análisis de la evolución en el d</w:t>
      </w:r>
      <w:r>
        <w:rPr>
          <w:rFonts w:ascii="Times New Roman" w:eastAsia="Times New Roman" w:hAnsi="Times New Roman"/>
          <w:sz w:val="26"/>
          <w:szCs w:val="26"/>
          <w:lang w:eastAsia="es-AR"/>
        </w:rPr>
        <w:t>esempeño de la economía de la Ciudad</w:t>
      </w:r>
      <w:r w:rsidRPr="001E27F1">
        <w:rPr>
          <w:rFonts w:ascii="Times New Roman" w:eastAsia="Times New Roman" w:hAnsi="Times New Roman"/>
          <w:sz w:val="26"/>
          <w:szCs w:val="26"/>
          <w:lang w:eastAsia="es-AR"/>
        </w:rPr>
        <w:t xml:space="preserve"> en los últimos cinco (5) años, y las proyecciones macroeconómicas, inflacionarias, y financieras para los próximos cuatro (4) años;</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sidRPr="001E27F1">
        <w:rPr>
          <w:rFonts w:ascii="Times New Roman" w:eastAsia="Times New Roman" w:hAnsi="Times New Roman"/>
          <w:sz w:val="26"/>
          <w:szCs w:val="26"/>
          <w:lang w:eastAsia="es-AR"/>
        </w:rPr>
        <w:t>c) La información estadística en materia social de los últimos cinco (5) años, incluyendo la información preliminar del año en curso, y proyección para los próximos cuatro (4) años;</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sidRPr="001E27F1">
        <w:rPr>
          <w:rFonts w:ascii="Times New Roman" w:eastAsia="Times New Roman" w:hAnsi="Times New Roman"/>
          <w:sz w:val="26"/>
          <w:szCs w:val="26"/>
          <w:lang w:eastAsia="es-AR"/>
        </w:rPr>
        <w:t>d) Análisis de la evolución de los ingresos fiscales, y marco macrofiscal de los últimos cinco (5) años, y las proyecciones para los próximos cuatro (4) años;</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sidRPr="001E27F1">
        <w:rPr>
          <w:rFonts w:ascii="Times New Roman" w:eastAsia="Times New Roman" w:hAnsi="Times New Roman"/>
          <w:sz w:val="26"/>
          <w:szCs w:val="26"/>
          <w:lang w:eastAsia="es-AR"/>
        </w:rPr>
        <w:t>e) La evolución de la ejecución presupuestaria de los últimos cuatro (4) años, incluyendo la información preliminar del año en curso atendiendo comparativamente el gasto por finalidad y funci</w:t>
      </w:r>
      <w:r>
        <w:rPr>
          <w:rFonts w:ascii="Times New Roman" w:eastAsia="Times New Roman" w:hAnsi="Times New Roman"/>
          <w:sz w:val="26"/>
          <w:szCs w:val="26"/>
          <w:lang w:eastAsia="es-AR"/>
        </w:rPr>
        <w:t>ón, geográfico, y jurisdicción</w:t>
      </w:r>
      <w:r w:rsidRPr="001E27F1">
        <w:rPr>
          <w:rFonts w:ascii="Times New Roman" w:eastAsia="Times New Roman" w:hAnsi="Times New Roman"/>
          <w:sz w:val="26"/>
          <w:szCs w:val="26"/>
          <w:lang w:eastAsia="es-AR"/>
        </w:rPr>
        <w:t>;</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sidRPr="001E27F1">
        <w:rPr>
          <w:rFonts w:ascii="Times New Roman" w:eastAsia="Times New Roman" w:hAnsi="Times New Roman"/>
          <w:sz w:val="26"/>
          <w:szCs w:val="26"/>
          <w:lang w:eastAsia="es-AR"/>
        </w:rPr>
        <w:t>f) Los vencimientos de deuda pública directa tanto externa como interna, en pesos y en moneda extranjera según corresponda, a ser pagados en los próximos diez (10) años;</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sidRPr="001E27F1">
        <w:rPr>
          <w:rFonts w:ascii="Times New Roman" w:eastAsia="Times New Roman" w:hAnsi="Times New Roman"/>
          <w:sz w:val="26"/>
          <w:szCs w:val="26"/>
          <w:lang w:eastAsia="es-AR"/>
        </w:rPr>
        <w:t>g) Balance de los programas de impacto social, económicos, y productivos de los últimos cinco (5) años;</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Pr>
          <w:rFonts w:ascii="Times New Roman" w:eastAsia="Times New Roman" w:hAnsi="Times New Roman"/>
          <w:b/>
          <w:sz w:val="26"/>
          <w:szCs w:val="26"/>
          <w:lang w:eastAsia="es-AR"/>
        </w:rPr>
        <w:t>Artículo</w:t>
      </w:r>
      <w:r w:rsidRPr="00746DF4">
        <w:rPr>
          <w:rFonts w:ascii="Times New Roman" w:eastAsia="Times New Roman" w:hAnsi="Times New Roman"/>
          <w:b/>
          <w:sz w:val="26"/>
          <w:szCs w:val="26"/>
          <w:lang w:eastAsia="es-AR"/>
        </w:rPr>
        <w:t xml:space="preserve"> 23°</w:t>
      </w:r>
      <w:r>
        <w:rPr>
          <w:rFonts w:ascii="Times New Roman" w:eastAsia="Times New Roman" w:hAnsi="Times New Roman"/>
          <w:b/>
          <w:sz w:val="26"/>
          <w:szCs w:val="26"/>
          <w:lang w:eastAsia="es-AR"/>
        </w:rPr>
        <w:t>. Publicación</w:t>
      </w:r>
      <w:r w:rsidRPr="00746DF4">
        <w:rPr>
          <w:rFonts w:ascii="Times New Roman" w:eastAsia="Times New Roman" w:hAnsi="Times New Roman"/>
          <w:b/>
          <w:sz w:val="26"/>
          <w:szCs w:val="26"/>
          <w:lang w:eastAsia="es-AR"/>
        </w:rPr>
        <w:t>:</w:t>
      </w:r>
      <w:r w:rsidRPr="001E27F1">
        <w:rPr>
          <w:rFonts w:ascii="Times New Roman" w:eastAsia="Times New Roman" w:hAnsi="Times New Roman"/>
          <w:sz w:val="26"/>
          <w:szCs w:val="26"/>
          <w:lang w:eastAsia="es-AR"/>
        </w:rPr>
        <w:t xml:space="preserve"> La información deberá ser publica</w:t>
      </w:r>
      <w:r>
        <w:rPr>
          <w:rFonts w:ascii="Times New Roman" w:eastAsia="Times New Roman" w:hAnsi="Times New Roman"/>
          <w:sz w:val="26"/>
          <w:szCs w:val="26"/>
          <w:lang w:eastAsia="es-AR"/>
        </w:rPr>
        <w:t>da en el marco del programa de Presupuesto A</w:t>
      </w:r>
      <w:r w:rsidRPr="001E27F1">
        <w:rPr>
          <w:rFonts w:ascii="Times New Roman" w:eastAsia="Times New Roman" w:hAnsi="Times New Roman"/>
          <w:sz w:val="26"/>
          <w:szCs w:val="26"/>
          <w:lang w:eastAsia="es-AR"/>
        </w:rPr>
        <w:t>bierto creado por la presente ley en el plazo establecido en simultáneo con el correspondiente informe de presupuesto ciudadano contemplado en el artículo 11 de la presente ley.</w:t>
      </w:r>
    </w:p>
    <w:p w:rsidR="00EE376C" w:rsidRDefault="00EE376C" w:rsidP="00EE376C">
      <w:pPr>
        <w:shd w:val="clear" w:color="auto" w:fill="FFFFFF"/>
        <w:spacing w:after="0" w:line="360" w:lineRule="auto"/>
        <w:jc w:val="both"/>
        <w:rPr>
          <w:rFonts w:ascii="Times New Roman" w:eastAsia="Times New Roman" w:hAnsi="Times New Roman"/>
          <w:sz w:val="26"/>
          <w:szCs w:val="26"/>
          <w:lang w:eastAsia="es-AR"/>
        </w:rPr>
      </w:pPr>
    </w:p>
    <w:p w:rsidR="00EE376C" w:rsidRPr="001E27F1" w:rsidRDefault="00EE376C" w:rsidP="00EE376C">
      <w:pPr>
        <w:shd w:val="clear" w:color="auto" w:fill="FFFFFF"/>
        <w:spacing w:after="0" w:line="360" w:lineRule="auto"/>
        <w:jc w:val="center"/>
        <w:rPr>
          <w:rFonts w:ascii="Times New Roman" w:eastAsia="Times New Roman" w:hAnsi="Times New Roman"/>
          <w:b/>
          <w:sz w:val="26"/>
          <w:szCs w:val="26"/>
          <w:lang w:eastAsia="es-AR"/>
        </w:rPr>
      </w:pPr>
      <w:r w:rsidRPr="001E27F1">
        <w:rPr>
          <w:rFonts w:ascii="Times New Roman" w:eastAsia="Times New Roman" w:hAnsi="Times New Roman"/>
          <w:b/>
          <w:sz w:val="26"/>
          <w:szCs w:val="26"/>
          <w:lang w:eastAsia="es-AR"/>
        </w:rPr>
        <w:t>CAPÍTULO VIII</w:t>
      </w:r>
    </w:p>
    <w:p w:rsidR="00EE376C" w:rsidRDefault="00EE376C" w:rsidP="00EE376C">
      <w:pPr>
        <w:shd w:val="clear" w:color="auto" w:fill="FFFFFF"/>
        <w:spacing w:after="0" w:line="360" w:lineRule="auto"/>
        <w:jc w:val="center"/>
        <w:rPr>
          <w:rFonts w:ascii="Times New Roman" w:eastAsia="Times New Roman" w:hAnsi="Times New Roman"/>
          <w:b/>
          <w:sz w:val="26"/>
          <w:szCs w:val="26"/>
          <w:lang w:eastAsia="es-AR"/>
        </w:rPr>
      </w:pPr>
      <w:r w:rsidRPr="001E27F1">
        <w:rPr>
          <w:rFonts w:ascii="Times New Roman" w:eastAsia="Times New Roman" w:hAnsi="Times New Roman"/>
          <w:b/>
          <w:sz w:val="26"/>
          <w:szCs w:val="26"/>
          <w:lang w:eastAsia="es-AR"/>
        </w:rPr>
        <w:t xml:space="preserve">DEL INDICADOR </w:t>
      </w:r>
      <w:r>
        <w:rPr>
          <w:rFonts w:ascii="Times New Roman" w:eastAsia="Times New Roman" w:hAnsi="Times New Roman"/>
          <w:b/>
          <w:sz w:val="26"/>
          <w:szCs w:val="26"/>
          <w:lang w:eastAsia="es-AR"/>
        </w:rPr>
        <w:t xml:space="preserve">PARA LA </w:t>
      </w:r>
      <w:r w:rsidRPr="001E27F1">
        <w:rPr>
          <w:rFonts w:ascii="Times New Roman" w:eastAsia="Times New Roman" w:hAnsi="Times New Roman"/>
          <w:b/>
          <w:sz w:val="26"/>
          <w:szCs w:val="26"/>
          <w:lang w:eastAsia="es-AR"/>
        </w:rPr>
        <w:t>TRANSPARENCIA PRESUPUESTARIA</w:t>
      </w:r>
    </w:p>
    <w:p w:rsidR="00EE376C" w:rsidRPr="001E27F1" w:rsidRDefault="00EE376C" w:rsidP="00EE376C">
      <w:pPr>
        <w:shd w:val="clear" w:color="auto" w:fill="FFFFFF"/>
        <w:spacing w:after="0" w:line="360" w:lineRule="auto"/>
        <w:jc w:val="center"/>
        <w:rPr>
          <w:rFonts w:ascii="Times New Roman" w:eastAsia="Times New Roman" w:hAnsi="Times New Roman"/>
          <w:b/>
          <w:sz w:val="26"/>
          <w:szCs w:val="26"/>
          <w:lang w:eastAsia="es-AR"/>
        </w:rPr>
      </w:pP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Pr>
          <w:rFonts w:ascii="Times New Roman" w:eastAsia="Times New Roman" w:hAnsi="Times New Roman"/>
          <w:b/>
          <w:sz w:val="26"/>
          <w:szCs w:val="26"/>
          <w:lang w:eastAsia="es-AR"/>
        </w:rPr>
        <w:t>Artículo</w:t>
      </w:r>
      <w:r w:rsidRPr="001E27F1">
        <w:rPr>
          <w:rFonts w:ascii="Times New Roman" w:eastAsia="Times New Roman" w:hAnsi="Times New Roman"/>
          <w:b/>
          <w:sz w:val="26"/>
          <w:szCs w:val="26"/>
          <w:lang w:eastAsia="es-AR"/>
        </w:rPr>
        <w:t xml:space="preserve"> 24°</w:t>
      </w:r>
      <w:r>
        <w:rPr>
          <w:rFonts w:ascii="Times New Roman" w:eastAsia="Times New Roman" w:hAnsi="Times New Roman"/>
          <w:b/>
          <w:sz w:val="26"/>
          <w:szCs w:val="26"/>
          <w:lang w:eastAsia="es-AR"/>
        </w:rPr>
        <w:t>. Creación</w:t>
      </w:r>
      <w:r>
        <w:rPr>
          <w:rFonts w:ascii="Times New Roman" w:eastAsia="Times New Roman" w:hAnsi="Times New Roman"/>
          <w:sz w:val="26"/>
          <w:szCs w:val="26"/>
          <w:lang w:eastAsia="es-AR"/>
        </w:rPr>
        <w:t>:</w:t>
      </w:r>
      <w:r w:rsidRPr="001E27F1">
        <w:rPr>
          <w:rFonts w:ascii="Times New Roman" w:eastAsia="Times New Roman" w:hAnsi="Times New Roman"/>
          <w:sz w:val="26"/>
          <w:szCs w:val="26"/>
          <w:lang w:eastAsia="es-AR"/>
        </w:rPr>
        <w:t xml:space="preserve"> Créese en el ámbito de l</w:t>
      </w:r>
      <w:r>
        <w:rPr>
          <w:rFonts w:ascii="Times New Roman" w:eastAsia="Times New Roman" w:hAnsi="Times New Roman"/>
          <w:sz w:val="26"/>
          <w:szCs w:val="26"/>
          <w:lang w:eastAsia="es-AR"/>
        </w:rPr>
        <w:t>a autoridad de aplicación la Comisión I</w:t>
      </w:r>
      <w:r w:rsidRPr="001E27F1">
        <w:rPr>
          <w:rFonts w:ascii="Times New Roman" w:eastAsia="Times New Roman" w:hAnsi="Times New Roman"/>
          <w:sz w:val="26"/>
          <w:szCs w:val="26"/>
          <w:lang w:eastAsia="es-AR"/>
        </w:rPr>
        <w:t>ndicador</w:t>
      </w:r>
      <w:r>
        <w:rPr>
          <w:rFonts w:ascii="Times New Roman" w:eastAsia="Times New Roman" w:hAnsi="Times New Roman"/>
          <w:sz w:val="26"/>
          <w:szCs w:val="26"/>
          <w:lang w:eastAsia="es-AR"/>
        </w:rPr>
        <w:t>a de Transparencia Presupuestaria</w:t>
      </w:r>
      <w:r w:rsidRPr="001E27F1">
        <w:rPr>
          <w:rFonts w:ascii="Times New Roman" w:eastAsia="Times New Roman" w:hAnsi="Times New Roman"/>
          <w:sz w:val="26"/>
          <w:szCs w:val="26"/>
          <w:lang w:eastAsia="es-AR"/>
        </w:rPr>
        <w:t xml:space="preserve"> que tendrá por</w:t>
      </w:r>
      <w:r>
        <w:rPr>
          <w:rFonts w:ascii="Times New Roman" w:eastAsia="Times New Roman" w:hAnsi="Times New Roman"/>
          <w:sz w:val="26"/>
          <w:szCs w:val="26"/>
          <w:lang w:eastAsia="es-AR"/>
        </w:rPr>
        <w:t xml:space="preserve"> objeto la evaluación anual</w:t>
      </w:r>
      <w:r w:rsidRPr="001E27F1">
        <w:rPr>
          <w:rFonts w:ascii="Times New Roman" w:eastAsia="Times New Roman" w:hAnsi="Times New Roman"/>
          <w:sz w:val="26"/>
          <w:szCs w:val="26"/>
          <w:lang w:eastAsia="es-AR"/>
        </w:rPr>
        <w:t xml:space="preserve"> de las distintas instancias en la elaboración, sanción, ejecución y control del presupuesto.</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Pr>
          <w:rFonts w:ascii="Times New Roman" w:eastAsia="Times New Roman" w:hAnsi="Times New Roman"/>
          <w:b/>
          <w:sz w:val="26"/>
          <w:szCs w:val="26"/>
          <w:lang w:eastAsia="es-AR"/>
        </w:rPr>
        <w:lastRenderedPageBreak/>
        <w:t>Artículo</w:t>
      </w:r>
      <w:r w:rsidRPr="001E27F1">
        <w:rPr>
          <w:rFonts w:ascii="Times New Roman" w:eastAsia="Times New Roman" w:hAnsi="Times New Roman"/>
          <w:b/>
          <w:sz w:val="26"/>
          <w:szCs w:val="26"/>
          <w:lang w:eastAsia="es-AR"/>
        </w:rPr>
        <w:t xml:space="preserve"> 25</w:t>
      </w:r>
      <w:r>
        <w:rPr>
          <w:rFonts w:ascii="Times New Roman" w:eastAsia="Times New Roman" w:hAnsi="Times New Roman"/>
          <w:b/>
          <w:sz w:val="26"/>
          <w:szCs w:val="26"/>
          <w:lang w:eastAsia="es-AR"/>
        </w:rPr>
        <w:t>°. Elaboración:</w:t>
      </w:r>
      <w:r>
        <w:rPr>
          <w:rFonts w:ascii="Times New Roman" w:eastAsia="Times New Roman" w:hAnsi="Times New Roman"/>
          <w:sz w:val="26"/>
          <w:szCs w:val="26"/>
          <w:lang w:eastAsia="es-AR"/>
        </w:rPr>
        <w:t xml:space="preserve"> Dicha comisión </w:t>
      </w:r>
      <w:r w:rsidRPr="001E27F1">
        <w:rPr>
          <w:rFonts w:ascii="Times New Roman" w:eastAsia="Times New Roman" w:hAnsi="Times New Roman"/>
          <w:sz w:val="26"/>
          <w:szCs w:val="26"/>
          <w:lang w:eastAsia="es-AR"/>
        </w:rPr>
        <w:t>elaborará un indicador que contemple los procedimientos internos de generación los informes contemplados en el artículo 7 de la presente ley.</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Pr>
          <w:rFonts w:ascii="Times New Roman" w:eastAsia="Times New Roman" w:hAnsi="Times New Roman"/>
          <w:sz w:val="26"/>
          <w:szCs w:val="26"/>
          <w:lang w:eastAsia="es-AR"/>
        </w:rPr>
        <w:t>La Legislatura</w:t>
      </w:r>
      <w:r w:rsidRPr="001E27F1">
        <w:rPr>
          <w:rFonts w:ascii="Times New Roman" w:eastAsia="Times New Roman" w:hAnsi="Times New Roman"/>
          <w:sz w:val="26"/>
          <w:szCs w:val="26"/>
          <w:lang w:eastAsia="es-AR"/>
        </w:rPr>
        <w:t xml:space="preserve"> deberá garantizar la participación de asociaciones dedicadas a la transparencia y control presupuestario, en el proceso de elaboración de los indicadores de transparencia presupuestaria.</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sidRPr="00746DF4">
        <w:rPr>
          <w:rFonts w:ascii="Times New Roman" w:eastAsia="Times New Roman" w:hAnsi="Times New Roman"/>
          <w:b/>
          <w:sz w:val="26"/>
          <w:szCs w:val="26"/>
          <w:lang w:eastAsia="es-AR"/>
        </w:rPr>
        <w:t>Artículo 26°</w:t>
      </w:r>
      <w:r>
        <w:rPr>
          <w:rFonts w:ascii="Times New Roman" w:eastAsia="Times New Roman" w:hAnsi="Times New Roman"/>
          <w:b/>
          <w:sz w:val="26"/>
          <w:szCs w:val="26"/>
          <w:lang w:eastAsia="es-AR"/>
        </w:rPr>
        <w:t>: Indicador</w:t>
      </w:r>
      <w:r w:rsidRPr="00746DF4">
        <w:rPr>
          <w:rFonts w:ascii="Times New Roman" w:eastAsia="Times New Roman" w:hAnsi="Times New Roman"/>
          <w:b/>
          <w:sz w:val="26"/>
          <w:szCs w:val="26"/>
          <w:lang w:eastAsia="es-AR"/>
        </w:rPr>
        <w:t>:</w:t>
      </w:r>
      <w:r>
        <w:rPr>
          <w:rFonts w:ascii="Times New Roman" w:eastAsia="Times New Roman" w:hAnsi="Times New Roman"/>
          <w:sz w:val="26"/>
          <w:szCs w:val="26"/>
          <w:lang w:eastAsia="es-AR"/>
        </w:rPr>
        <w:t xml:space="preserve"> </w:t>
      </w:r>
      <w:r w:rsidRPr="001E27F1">
        <w:rPr>
          <w:rFonts w:ascii="Times New Roman" w:eastAsia="Times New Roman" w:hAnsi="Times New Roman"/>
          <w:sz w:val="26"/>
          <w:szCs w:val="26"/>
          <w:lang w:eastAsia="es-AR"/>
        </w:rPr>
        <w:t>El indicador puntuará a las correspondientes autoridades de aplicación en cada una de las siguientes categorías:</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sidRPr="001E27F1">
        <w:rPr>
          <w:rFonts w:ascii="Times New Roman" w:eastAsia="Times New Roman" w:hAnsi="Times New Roman"/>
          <w:sz w:val="26"/>
          <w:szCs w:val="26"/>
          <w:lang w:eastAsia="es-AR"/>
        </w:rPr>
        <w:t>a) La apertura de canales de participación en la elaboración;</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sidRPr="001E27F1">
        <w:rPr>
          <w:rFonts w:ascii="Times New Roman" w:eastAsia="Times New Roman" w:hAnsi="Times New Roman"/>
          <w:sz w:val="26"/>
          <w:szCs w:val="26"/>
          <w:lang w:eastAsia="es-AR"/>
        </w:rPr>
        <w:t>b) La transparencia de los procedimientos internos;</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sidRPr="001E27F1">
        <w:rPr>
          <w:rFonts w:ascii="Times New Roman" w:eastAsia="Times New Roman" w:hAnsi="Times New Roman"/>
          <w:sz w:val="26"/>
          <w:szCs w:val="26"/>
          <w:lang w:eastAsia="es-AR"/>
        </w:rPr>
        <w:t>c) El cumplimiento de los plazos establecidos;</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sidRPr="001E27F1">
        <w:rPr>
          <w:rFonts w:ascii="Times New Roman" w:eastAsia="Times New Roman" w:hAnsi="Times New Roman"/>
          <w:sz w:val="26"/>
          <w:szCs w:val="26"/>
          <w:lang w:eastAsia="es-AR"/>
        </w:rPr>
        <w:t>d) La sencillez de la redacción de los informes de presupuesto ciudadano;</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sidRPr="001E27F1">
        <w:rPr>
          <w:rFonts w:ascii="Times New Roman" w:eastAsia="Times New Roman" w:hAnsi="Times New Roman"/>
          <w:sz w:val="26"/>
          <w:szCs w:val="26"/>
          <w:lang w:eastAsia="es-AR"/>
        </w:rPr>
        <w:t>e) La accesibilidad del contenido del informe y anexo;</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sidRPr="001E27F1">
        <w:rPr>
          <w:rFonts w:ascii="Times New Roman" w:eastAsia="Times New Roman" w:hAnsi="Times New Roman"/>
          <w:sz w:val="26"/>
          <w:szCs w:val="26"/>
          <w:lang w:eastAsia="es-AR"/>
        </w:rPr>
        <w:t>f) La eficiencia en la elaboración del informe.</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sidRPr="001E27F1">
        <w:rPr>
          <w:rFonts w:ascii="Times New Roman" w:eastAsia="Times New Roman" w:hAnsi="Times New Roman"/>
          <w:sz w:val="26"/>
          <w:szCs w:val="26"/>
          <w:lang w:eastAsia="es-AR"/>
        </w:rPr>
        <w:t xml:space="preserve">El </w:t>
      </w:r>
      <w:r>
        <w:rPr>
          <w:rFonts w:ascii="Times New Roman" w:eastAsia="Times New Roman" w:hAnsi="Times New Roman"/>
          <w:sz w:val="26"/>
          <w:szCs w:val="26"/>
          <w:lang w:eastAsia="es-AR"/>
        </w:rPr>
        <w:t>indicador será publicado</w:t>
      </w:r>
      <w:r w:rsidRPr="001E27F1">
        <w:rPr>
          <w:rFonts w:ascii="Times New Roman" w:eastAsia="Times New Roman" w:hAnsi="Times New Roman"/>
          <w:sz w:val="26"/>
          <w:szCs w:val="26"/>
          <w:lang w:eastAsia="es-AR"/>
        </w:rPr>
        <w:t xml:space="preserve"> el primer día hábil de marzo de cada año. El indicador deberá</w:t>
      </w:r>
      <w:r>
        <w:rPr>
          <w:rFonts w:ascii="Times New Roman" w:eastAsia="Times New Roman" w:hAnsi="Times New Roman"/>
          <w:sz w:val="26"/>
          <w:szCs w:val="26"/>
          <w:lang w:eastAsia="es-AR"/>
        </w:rPr>
        <w:t xml:space="preserve"> estar disponible en la web indicada en el artículo 8 de la presente</w:t>
      </w:r>
      <w:r w:rsidRPr="001E27F1">
        <w:rPr>
          <w:rFonts w:ascii="Times New Roman" w:eastAsia="Times New Roman" w:hAnsi="Times New Roman"/>
          <w:sz w:val="26"/>
          <w:szCs w:val="26"/>
          <w:lang w:eastAsia="es-AR"/>
        </w:rPr>
        <w:t>.</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Pr>
          <w:rFonts w:ascii="Times New Roman" w:eastAsia="Times New Roman" w:hAnsi="Times New Roman"/>
          <w:b/>
          <w:sz w:val="26"/>
          <w:szCs w:val="26"/>
          <w:lang w:eastAsia="es-AR"/>
        </w:rPr>
        <w:t>Artículo</w:t>
      </w:r>
      <w:r w:rsidRPr="001E27F1">
        <w:rPr>
          <w:rFonts w:ascii="Times New Roman" w:eastAsia="Times New Roman" w:hAnsi="Times New Roman"/>
          <w:b/>
          <w:sz w:val="26"/>
          <w:szCs w:val="26"/>
          <w:lang w:eastAsia="es-AR"/>
        </w:rPr>
        <w:t xml:space="preserve"> 27°</w:t>
      </w:r>
      <w:r>
        <w:rPr>
          <w:rFonts w:ascii="Times New Roman" w:eastAsia="Times New Roman" w:hAnsi="Times New Roman"/>
          <w:sz w:val="26"/>
          <w:szCs w:val="26"/>
          <w:lang w:eastAsia="es-AR"/>
        </w:rPr>
        <w:t>:</w:t>
      </w:r>
      <w:r w:rsidRPr="001E27F1">
        <w:rPr>
          <w:rFonts w:ascii="Times New Roman" w:eastAsia="Times New Roman" w:hAnsi="Times New Roman"/>
          <w:sz w:val="26"/>
          <w:szCs w:val="26"/>
          <w:lang w:eastAsia="es-AR"/>
        </w:rPr>
        <w:t xml:space="preserve"> Comuníq</w:t>
      </w:r>
      <w:r>
        <w:rPr>
          <w:rFonts w:ascii="Times New Roman" w:eastAsia="Times New Roman" w:hAnsi="Times New Roman"/>
          <w:sz w:val="26"/>
          <w:szCs w:val="26"/>
          <w:lang w:eastAsia="es-AR"/>
        </w:rPr>
        <w:t>uese</w:t>
      </w:r>
      <w:r w:rsidRPr="001E27F1">
        <w:rPr>
          <w:rFonts w:ascii="Times New Roman" w:eastAsia="Times New Roman" w:hAnsi="Times New Roman"/>
          <w:sz w:val="26"/>
          <w:szCs w:val="26"/>
          <w:lang w:eastAsia="es-AR"/>
        </w:rPr>
        <w:t>.</w:t>
      </w:r>
    </w:p>
    <w:p w:rsidR="00EE376C" w:rsidRDefault="00EE376C" w:rsidP="00EE376C">
      <w:pPr>
        <w:spacing w:after="0" w:line="360" w:lineRule="auto"/>
        <w:jc w:val="both"/>
        <w:rPr>
          <w:rFonts w:ascii="Times New Roman" w:eastAsia="Times New Roman" w:hAnsi="Times New Roman"/>
          <w:sz w:val="26"/>
          <w:szCs w:val="26"/>
          <w:lang w:eastAsia="es-AR"/>
        </w:rPr>
      </w:pPr>
      <w:r w:rsidRPr="001E27F1">
        <w:rPr>
          <w:rFonts w:ascii="Times New Roman" w:eastAsia="Times New Roman" w:hAnsi="Times New Roman"/>
          <w:sz w:val="26"/>
          <w:szCs w:val="26"/>
          <w:lang w:eastAsia="es-AR"/>
        </w:rPr>
        <w:br/>
      </w:r>
    </w:p>
    <w:p w:rsidR="00EE376C" w:rsidRDefault="00EE376C" w:rsidP="00EE376C">
      <w:pPr>
        <w:spacing w:after="0" w:line="360" w:lineRule="auto"/>
        <w:jc w:val="both"/>
        <w:rPr>
          <w:rFonts w:ascii="Times New Roman" w:eastAsia="Times New Roman" w:hAnsi="Times New Roman"/>
          <w:sz w:val="26"/>
          <w:szCs w:val="26"/>
          <w:lang w:eastAsia="es-AR"/>
        </w:rPr>
      </w:pPr>
    </w:p>
    <w:p w:rsidR="00EE376C" w:rsidRDefault="00EE376C" w:rsidP="00EE376C">
      <w:pPr>
        <w:spacing w:after="0" w:line="360" w:lineRule="auto"/>
        <w:jc w:val="both"/>
        <w:rPr>
          <w:rFonts w:ascii="Times New Roman" w:eastAsia="Times New Roman" w:hAnsi="Times New Roman"/>
          <w:sz w:val="26"/>
          <w:szCs w:val="26"/>
          <w:lang w:eastAsia="es-AR"/>
        </w:rPr>
      </w:pPr>
    </w:p>
    <w:p w:rsidR="00EE376C" w:rsidRDefault="00EE376C" w:rsidP="00EE376C">
      <w:pPr>
        <w:spacing w:after="0" w:line="360" w:lineRule="auto"/>
        <w:jc w:val="both"/>
        <w:rPr>
          <w:rFonts w:ascii="Times New Roman" w:eastAsia="Times New Roman" w:hAnsi="Times New Roman"/>
          <w:sz w:val="26"/>
          <w:szCs w:val="26"/>
          <w:lang w:eastAsia="es-AR"/>
        </w:rPr>
      </w:pPr>
    </w:p>
    <w:p w:rsidR="00EE376C" w:rsidRDefault="00EE376C" w:rsidP="00EE376C">
      <w:pPr>
        <w:spacing w:after="0" w:line="360" w:lineRule="auto"/>
        <w:jc w:val="both"/>
        <w:rPr>
          <w:rFonts w:ascii="Times New Roman" w:eastAsia="Times New Roman" w:hAnsi="Times New Roman"/>
          <w:sz w:val="26"/>
          <w:szCs w:val="26"/>
          <w:lang w:eastAsia="es-AR"/>
        </w:rPr>
      </w:pPr>
    </w:p>
    <w:p w:rsidR="00EE376C" w:rsidRDefault="00EE376C" w:rsidP="00EE376C">
      <w:pPr>
        <w:spacing w:after="0" w:line="360" w:lineRule="auto"/>
        <w:jc w:val="both"/>
        <w:rPr>
          <w:rFonts w:ascii="Times New Roman" w:eastAsia="Times New Roman" w:hAnsi="Times New Roman"/>
          <w:sz w:val="26"/>
          <w:szCs w:val="26"/>
          <w:lang w:eastAsia="es-AR"/>
        </w:rPr>
      </w:pPr>
    </w:p>
    <w:p w:rsidR="00EE376C" w:rsidRPr="001E27F1" w:rsidRDefault="00EE376C" w:rsidP="00EE376C">
      <w:pPr>
        <w:shd w:val="clear" w:color="auto" w:fill="FFFFFF"/>
        <w:spacing w:after="125" w:line="360" w:lineRule="auto"/>
        <w:rPr>
          <w:rFonts w:ascii="Times New Roman" w:eastAsia="Times New Roman" w:hAnsi="Times New Roman"/>
          <w:b/>
          <w:sz w:val="26"/>
          <w:szCs w:val="26"/>
          <w:lang w:eastAsia="es-AR"/>
        </w:rPr>
      </w:pPr>
      <w:r>
        <w:rPr>
          <w:rFonts w:ascii="Times New Roman" w:eastAsia="Times New Roman" w:hAnsi="Times New Roman"/>
          <w:b/>
          <w:sz w:val="26"/>
          <w:szCs w:val="26"/>
          <w:lang w:eastAsia="es-AR"/>
        </w:rPr>
        <w:t xml:space="preserve">                                                           </w:t>
      </w:r>
      <w:r w:rsidRPr="001E27F1">
        <w:rPr>
          <w:rFonts w:ascii="Times New Roman" w:eastAsia="Times New Roman" w:hAnsi="Times New Roman"/>
          <w:b/>
          <w:sz w:val="26"/>
          <w:szCs w:val="26"/>
          <w:lang w:eastAsia="es-AR"/>
        </w:rPr>
        <w:t>FUNDAMENTOS</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sidRPr="001E27F1">
        <w:rPr>
          <w:rFonts w:ascii="Times New Roman" w:eastAsia="Times New Roman" w:hAnsi="Times New Roman"/>
          <w:sz w:val="26"/>
          <w:szCs w:val="26"/>
          <w:lang w:eastAsia="es-AR"/>
        </w:rPr>
        <w:t>Señor presidente:</w:t>
      </w:r>
    </w:p>
    <w:p w:rsidR="00EE376C" w:rsidRPr="001E27F1" w:rsidRDefault="00EE376C" w:rsidP="00EE376C">
      <w:pPr>
        <w:spacing w:after="0" w:line="360" w:lineRule="auto"/>
        <w:jc w:val="both"/>
        <w:rPr>
          <w:rFonts w:ascii="Times New Roman" w:eastAsia="Times New Roman" w:hAnsi="Times New Roman"/>
          <w:sz w:val="26"/>
          <w:szCs w:val="26"/>
          <w:lang w:eastAsia="es-AR"/>
        </w:rPr>
      </w:pPr>
    </w:p>
    <w:p w:rsidR="00EE376C" w:rsidRDefault="00EE376C" w:rsidP="00EE376C">
      <w:pPr>
        <w:shd w:val="clear" w:color="auto" w:fill="FFFFFF"/>
        <w:spacing w:after="0" w:line="360" w:lineRule="auto"/>
        <w:jc w:val="both"/>
        <w:rPr>
          <w:rFonts w:ascii="Times New Roman" w:eastAsia="Times New Roman" w:hAnsi="Times New Roman"/>
          <w:sz w:val="26"/>
          <w:szCs w:val="26"/>
          <w:lang w:eastAsia="es-AR"/>
        </w:rPr>
      </w:pPr>
      <w:r>
        <w:rPr>
          <w:rFonts w:ascii="Times New Roman" w:eastAsia="Times New Roman" w:hAnsi="Times New Roman"/>
          <w:sz w:val="26"/>
          <w:szCs w:val="26"/>
          <w:lang w:eastAsia="es-AR"/>
        </w:rPr>
        <w:tab/>
      </w:r>
      <w:r w:rsidRPr="001E27F1">
        <w:rPr>
          <w:rFonts w:ascii="Times New Roman" w:eastAsia="Times New Roman" w:hAnsi="Times New Roman"/>
          <w:sz w:val="26"/>
          <w:szCs w:val="26"/>
          <w:lang w:eastAsia="es-AR"/>
        </w:rPr>
        <w:t xml:space="preserve">La Constitución de la Nación, a partir de la reforma de 1994, ha incorporado figuras de participación ciudadana en la cuestión pública. En este sentido, </w:t>
      </w:r>
      <w:r>
        <w:rPr>
          <w:rFonts w:ascii="Times New Roman" w:eastAsia="Times New Roman" w:hAnsi="Times New Roman"/>
          <w:sz w:val="26"/>
          <w:szCs w:val="26"/>
          <w:lang w:eastAsia="es-AR"/>
        </w:rPr>
        <w:t xml:space="preserve">la Ciudad de Buenos Aires ha receptado la manda constitucional y ha </w:t>
      </w:r>
      <w:r w:rsidRPr="001E27F1">
        <w:rPr>
          <w:rFonts w:ascii="Times New Roman" w:eastAsia="Times New Roman" w:hAnsi="Times New Roman"/>
          <w:sz w:val="26"/>
          <w:szCs w:val="26"/>
          <w:lang w:eastAsia="es-AR"/>
        </w:rPr>
        <w:t>asumido que la participación ciudadana sea ampliada a ámbitos que antes eran reservados de forma exclusiva a la representación política.</w:t>
      </w:r>
    </w:p>
    <w:p w:rsidR="00EE376C" w:rsidRDefault="00EE376C" w:rsidP="00EE376C">
      <w:pPr>
        <w:shd w:val="clear" w:color="auto" w:fill="FFFFFF"/>
        <w:spacing w:after="0" w:line="360" w:lineRule="auto"/>
        <w:jc w:val="both"/>
        <w:rPr>
          <w:rFonts w:ascii="Times New Roman" w:eastAsia="Times New Roman" w:hAnsi="Times New Roman"/>
          <w:sz w:val="26"/>
          <w:szCs w:val="26"/>
          <w:lang w:eastAsia="es-AR"/>
        </w:rPr>
      </w:pPr>
      <w:r>
        <w:rPr>
          <w:rFonts w:ascii="Times New Roman" w:eastAsia="Times New Roman" w:hAnsi="Times New Roman"/>
          <w:sz w:val="26"/>
          <w:szCs w:val="26"/>
          <w:lang w:eastAsia="es-AR"/>
        </w:rPr>
        <w:tab/>
        <w:t>De esta manera, el artículo 52 de la Constitución de nuestra Ciudad</w:t>
      </w:r>
      <w:r w:rsidRPr="00517884">
        <w:rPr>
          <w:rFonts w:ascii="Times New Roman" w:eastAsia="Times New Roman" w:hAnsi="Times New Roman"/>
          <w:sz w:val="26"/>
          <w:szCs w:val="26"/>
          <w:lang w:eastAsia="es-AR"/>
        </w:rPr>
        <w:t xml:space="preserve"> establece el carácter </w:t>
      </w:r>
      <w:r>
        <w:rPr>
          <w:rFonts w:ascii="Times New Roman" w:eastAsia="Times New Roman" w:hAnsi="Times New Roman"/>
          <w:sz w:val="26"/>
          <w:szCs w:val="26"/>
          <w:lang w:eastAsia="es-AR"/>
        </w:rPr>
        <w:t>participativo del presupuesto y determina que l</w:t>
      </w:r>
      <w:r w:rsidRPr="00517884">
        <w:rPr>
          <w:rFonts w:ascii="Times New Roman" w:eastAsia="Times New Roman" w:hAnsi="Times New Roman"/>
          <w:sz w:val="26"/>
          <w:szCs w:val="26"/>
          <w:lang w:eastAsia="es-AR"/>
        </w:rPr>
        <w:t xml:space="preserve">a ley debe </w:t>
      </w:r>
      <w:r w:rsidRPr="00517884">
        <w:rPr>
          <w:rFonts w:ascii="Times New Roman" w:eastAsia="Times New Roman" w:hAnsi="Times New Roman"/>
          <w:sz w:val="26"/>
          <w:szCs w:val="26"/>
          <w:lang w:eastAsia="es-AR"/>
        </w:rPr>
        <w:lastRenderedPageBreak/>
        <w:t>fijar los procedimientos de consulta sobre las prioridades de asignación de recursos.</w:t>
      </w:r>
    </w:p>
    <w:p w:rsidR="00EE376C" w:rsidRDefault="00EE376C" w:rsidP="00EE376C">
      <w:pPr>
        <w:shd w:val="clear" w:color="auto" w:fill="FFFFFF"/>
        <w:spacing w:after="0" w:line="360" w:lineRule="auto"/>
        <w:jc w:val="both"/>
        <w:rPr>
          <w:rFonts w:ascii="Times New Roman" w:eastAsia="Times New Roman" w:hAnsi="Times New Roman"/>
          <w:sz w:val="26"/>
          <w:szCs w:val="26"/>
          <w:lang w:eastAsia="es-AR"/>
        </w:rPr>
      </w:pPr>
      <w:r>
        <w:rPr>
          <w:rFonts w:ascii="Times New Roman" w:eastAsia="Times New Roman" w:hAnsi="Times New Roman"/>
          <w:sz w:val="26"/>
          <w:szCs w:val="26"/>
          <w:lang w:eastAsia="es-AR"/>
        </w:rPr>
        <w:tab/>
        <w:t>En el mismo sentido, el artículo 62 de la Carta Magna prescribe que l</w:t>
      </w:r>
      <w:r w:rsidRPr="009976DC">
        <w:rPr>
          <w:rFonts w:ascii="Times New Roman" w:eastAsia="Times New Roman" w:hAnsi="Times New Roman"/>
          <w:sz w:val="26"/>
          <w:szCs w:val="26"/>
          <w:lang w:eastAsia="es-AR"/>
        </w:rPr>
        <w:t>a Ciudad garantiza el pleno ejercicio de los derechos políticos inherentes a la ciudadanía, conforme a los principios republicano, democrático y representativo, según las leyes que reglamenten su ejercicio.</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Pr>
          <w:rFonts w:ascii="Times New Roman" w:eastAsia="Times New Roman" w:hAnsi="Times New Roman"/>
          <w:sz w:val="26"/>
          <w:szCs w:val="26"/>
          <w:lang w:eastAsia="es-AR"/>
        </w:rPr>
        <w:tab/>
        <w:t>Cabe destacar que e</w:t>
      </w:r>
      <w:r w:rsidRPr="001E27F1">
        <w:rPr>
          <w:rFonts w:ascii="Times New Roman" w:eastAsia="Times New Roman" w:hAnsi="Times New Roman"/>
          <w:sz w:val="26"/>
          <w:szCs w:val="26"/>
          <w:lang w:eastAsia="es-AR"/>
        </w:rPr>
        <w:t>stos cambios en la forma de ejecutar la política pública se corresponde con la aplicación de principios como la accesibilidad, la transparencia, y la inteligibilidad que comienzan a ser ineludibles. La</w:t>
      </w:r>
      <w:r>
        <w:rPr>
          <w:rFonts w:ascii="Times New Roman" w:eastAsia="Times New Roman" w:hAnsi="Times New Roman"/>
          <w:sz w:val="26"/>
          <w:szCs w:val="26"/>
          <w:lang w:eastAsia="es-AR"/>
        </w:rPr>
        <w:t xml:space="preserve"> experiencia nos muestra que </w:t>
      </w:r>
      <w:r w:rsidRPr="001E27F1">
        <w:rPr>
          <w:rFonts w:ascii="Times New Roman" w:eastAsia="Times New Roman" w:hAnsi="Times New Roman"/>
          <w:sz w:val="26"/>
          <w:szCs w:val="26"/>
          <w:lang w:eastAsia="es-AR"/>
        </w:rPr>
        <w:t xml:space="preserve"> administración del Estado se ha beneficiado enormemente del aumento de la participación a través de las experiencias de presupuesto participativo, los espacios de deliberación ciudadana, y la participación a través de fundaciones que tienen un rol activo en el control por parte del administrado.</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Pr>
          <w:rFonts w:ascii="Times New Roman" w:eastAsia="Times New Roman" w:hAnsi="Times New Roman"/>
          <w:sz w:val="26"/>
          <w:szCs w:val="26"/>
          <w:lang w:eastAsia="es-AR"/>
        </w:rPr>
        <w:tab/>
      </w:r>
      <w:r w:rsidRPr="001E27F1">
        <w:rPr>
          <w:rFonts w:ascii="Times New Roman" w:eastAsia="Times New Roman" w:hAnsi="Times New Roman"/>
          <w:sz w:val="26"/>
          <w:szCs w:val="26"/>
          <w:lang w:eastAsia="es-AR"/>
        </w:rPr>
        <w:t>Entendemos que es preciso hacer los mayores esfuerzos a la hora de legislar para facilitar la labor de los ciudadanos comprometidos y abrir canales donde pueda canalizarse el reclamo de la ciudadanía y el ejercicio del control. Esto no implica dispensar de los organismos de contralor constitucionalmente establ</w:t>
      </w:r>
      <w:r>
        <w:rPr>
          <w:rFonts w:ascii="Times New Roman" w:eastAsia="Times New Roman" w:hAnsi="Times New Roman"/>
          <w:sz w:val="26"/>
          <w:szCs w:val="26"/>
          <w:lang w:eastAsia="es-AR"/>
        </w:rPr>
        <w:t>ecidos, pero sí implica profundizar los derechos de la ciudadanía al entender que</w:t>
      </w:r>
      <w:r w:rsidRPr="001E27F1">
        <w:rPr>
          <w:rFonts w:ascii="Times New Roman" w:eastAsia="Times New Roman" w:hAnsi="Times New Roman"/>
          <w:sz w:val="26"/>
          <w:szCs w:val="26"/>
          <w:lang w:eastAsia="es-AR"/>
        </w:rPr>
        <w:t xml:space="preserve"> no es la política partidaria </w:t>
      </w:r>
      <w:r>
        <w:rPr>
          <w:rFonts w:ascii="Times New Roman" w:eastAsia="Times New Roman" w:hAnsi="Times New Roman"/>
          <w:sz w:val="26"/>
          <w:szCs w:val="26"/>
          <w:lang w:eastAsia="es-AR"/>
        </w:rPr>
        <w:t xml:space="preserve">o formal </w:t>
      </w:r>
      <w:r w:rsidRPr="001E27F1">
        <w:rPr>
          <w:rFonts w:ascii="Times New Roman" w:eastAsia="Times New Roman" w:hAnsi="Times New Roman"/>
          <w:sz w:val="26"/>
          <w:szCs w:val="26"/>
          <w:lang w:eastAsia="es-AR"/>
        </w:rPr>
        <w:t>la que tiene el monopolio del involucramiento</w:t>
      </w:r>
      <w:r>
        <w:rPr>
          <w:rFonts w:ascii="Times New Roman" w:eastAsia="Times New Roman" w:hAnsi="Times New Roman"/>
          <w:sz w:val="26"/>
          <w:szCs w:val="26"/>
          <w:lang w:eastAsia="es-AR"/>
        </w:rPr>
        <w:t>, el control</w:t>
      </w:r>
      <w:r w:rsidRPr="001E27F1">
        <w:rPr>
          <w:rFonts w:ascii="Times New Roman" w:eastAsia="Times New Roman" w:hAnsi="Times New Roman"/>
          <w:sz w:val="26"/>
          <w:szCs w:val="26"/>
          <w:lang w:eastAsia="es-AR"/>
        </w:rPr>
        <w:t xml:space="preserve"> y la fiscalización.</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Pr>
          <w:rFonts w:ascii="Times New Roman" w:eastAsia="Times New Roman" w:hAnsi="Times New Roman"/>
          <w:sz w:val="26"/>
          <w:szCs w:val="26"/>
          <w:lang w:eastAsia="es-AR"/>
        </w:rPr>
        <w:tab/>
      </w:r>
      <w:r w:rsidRPr="001E27F1">
        <w:rPr>
          <w:rFonts w:ascii="Times New Roman" w:eastAsia="Times New Roman" w:hAnsi="Times New Roman"/>
          <w:sz w:val="26"/>
          <w:szCs w:val="26"/>
          <w:lang w:eastAsia="es-AR"/>
        </w:rPr>
        <w:t>En el índice internacional de presupuesto abierto (IPA) del 2015, la Argentina resultó con una valoración media ubicada en el puesto 25 del ranking mundial. Estando particularmente por detrás de otros países de la región como es el caso de Brasil y Perú. Lo interesante que emerge del índice es el análisis de los puntos fuertes y débiles del país en la materia.</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Pr>
          <w:rFonts w:ascii="Times New Roman" w:eastAsia="Times New Roman" w:hAnsi="Times New Roman"/>
          <w:sz w:val="26"/>
          <w:szCs w:val="26"/>
          <w:lang w:eastAsia="es-AR"/>
        </w:rPr>
        <w:tab/>
      </w:r>
      <w:r w:rsidRPr="001E27F1">
        <w:rPr>
          <w:rFonts w:ascii="Times New Roman" w:eastAsia="Times New Roman" w:hAnsi="Times New Roman"/>
          <w:sz w:val="26"/>
          <w:szCs w:val="26"/>
          <w:lang w:eastAsia="es-AR"/>
        </w:rPr>
        <w:t>Los elementos débiles se encuentran en el control de la ejecución presupuestaria, en la falta de instancias de participación ciudadana en la formulación del presupuesto, y la accesibilidad a los documentos que actualmente son producidos por la administración. Es por ello que es importante asumir un compromiso legislativo en mejorar aquell</w:t>
      </w:r>
      <w:r>
        <w:rPr>
          <w:rFonts w:ascii="Times New Roman" w:eastAsia="Times New Roman" w:hAnsi="Times New Roman"/>
          <w:sz w:val="26"/>
          <w:szCs w:val="26"/>
          <w:lang w:eastAsia="es-AR"/>
        </w:rPr>
        <w:t>os lugares donde sabemos que existe</w:t>
      </w:r>
      <w:r w:rsidRPr="001E27F1">
        <w:rPr>
          <w:rFonts w:ascii="Times New Roman" w:eastAsia="Times New Roman" w:hAnsi="Times New Roman"/>
          <w:sz w:val="26"/>
          <w:szCs w:val="26"/>
          <w:lang w:eastAsia="es-AR"/>
        </w:rPr>
        <w:t xml:space="preserve"> una debilidad.</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Pr>
          <w:rFonts w:ascii="Times New Roman" w:eastAsia="Times New Roman" w:hAnsi="Times New Roman"/>
          <w:sz w:val="26"/>
          <w:szCs w:val="26"/>
          <w:lang w:eastAsia="es-AR"/>
        </w:rPr>
        <w:tab/>
      </w:r>
      <w:r w:rsidRPr="001E27F1">
        <w:rPr>
          <w:rFonts w:ascii="Times New Roman" w:eastAsia="Times New Roman" w:hAnsi="Times New Roman"/>
          <w:sz w:val="26"/>
          <w:szCs w:val="26"/>
          <w:lang w:eastAsia="es-AR"/>
        </w:rPr>
        <w:t>Actualmente, est</w:t>
      </w:r>
      <w:r>
        <w:rPr>
          <w:rFonts w:ascii="Times New Roman" w:eastAsia="Times New Roman" w:hAnsi="Times New Roman"/>
          <w:sz w:val="26"/>
          <w:szCs w:val="26"/>
          <w:lang w:eastAsia="es-AR"/>
        </w:rPr>
        <w:t>a Legislatura tiene</w:t>
      </w:r>
      <w:r w:rsidRPr="001E27F1">
        <w:rPr>
          <w:rFonts w:ascii="Times New Roman" w:eastAsia="Times New Roman" w:hAnsi="Times New Roman"/>
          <w:sz w:val="26"/>
          <w:szCs w:val="26"/>
          <w:lang w:eastAsia="es-AR"/>
        </w:rPr>
        <w:t xml:space="preserve"> iniciativas que van en esta direcció</w:t>
      </w:r>
      <w:r>
        <w:rPr>
          <w:rFonts w:ascii="Times New Roman" w:eastAsia="Times New Roman" w:hAnsi="Times New Roman"/>
          <w:sz w:val="26"/>
          <w:szCs w:val="26"/>
          <w:lang w:eastAsia="es-AR"/>
        </w:rPr>
        <w:t>n, es ejemplo de ello la modificación de l</w:t>
      </w:r>
      <w:r w:rsidRPr="001E27F1">
        <w:rPr>
          <w:rFonts w:ascii="Times New Roman" w:eastAsia="Times New Roman" w:hAnsi="Times New Roman"/>
          <w:sz w:val="26"/>
          <w:szCs w:val="26"/>
          <w:lang w:eastAsia="es-AR"/>
        </w:rPr>
        <w:t>a Ley de Acceso a la Información Pública que amplía la transparencia estatal y los fondos estatales aún administrados por privados</w:t>
      </w:r>
      <w:r>
        <w:rPr>
          <w:rFonts w:ascii="Times New Roman" w:eastAsia="Times New Roman" w:hAnsi="Times New Roman"/>
          <w:sz w:val="26"/>
          <w:szCs w:val="26"/>
          <w:lang w:eastAsia="es-AR"/>
        </w:rPr>
        <w:t>, modernizando las prescripciones de la ley 104</w:t>
      </w:r>
      <w:r w:rsidRPr="001E27F1">
        <w:rPr>
          <w:rFonts w:ascii="Times New Roman" w:eastAsia="Times New Roman" w:hAnsi="Times New Roman"/>
          <w:sz w:val="26"/>
          <w:szCs w:val="26"/>
          <w:lang w:eastAsia="es-AR"/>
        </w:rPr>
        <w:t xml:space="preserve">. </w:t>
      </w:r>
    </w:p>
    <w:p w:rsidR="00EE376C" w:rsidRDefault="00EE376C" w:rsidP="00EE376C">
      <w:pPr>
        <w:shd w:val="clear" w:color="auto" w:fill="FFFFFF"/>
        <w:spacing w:after="0" w:line="360" w:lineRule="auto"/>
        <w:jc w:val="both"/>
        <w:rPr>
          <w:rFonts w:ascii="Times New Roman" w:eastAsia="Times New Roman" w:hAnsi="Times New Roman"/>
          <w:sz w:val="26"/>
          <w:szCs w:val="26"/>
          <w:lang w:eastAsia="es-AR"/>
        </w:rPr>
      </w:pPr>
      <w:r>
        <w:rPr>
          <w:rFonts w:ascii="Times New Roman" w:eastAsia="Times New Roman" w:hAnsi="Times New Roman"/>
          <w:sz w:val="26"/>
          <w:szCs w:val="26"/>
          <w:lang w:eastAsia="es-AR"/>
        </w:rPr>
        <w:lastRenderedPageBreak/>
        <w:tab/>
      </w:r>
      <w:r w:rsidRPr="001E27F1">
        <w:rPr>
          <w:rFonts w:ascii="Times New Roman" w:eastAsia="Times New Roman" w:hAnsi="Times New Roman"/>
          <w:sz w:val="26"/>
          <w:szCs w:val="26"/>
          <w:lang w:eastAsia="es-AR"/>
        </w:rPr>
        <w:t>En consecuencia, es importante que hagamos especialmente foco en los puntos donde la Argentina ha obtenido una muy baja calificación</w:t>
      </w:r>
      <w:r>
        <w:rPr>
          <w:rFonts w:ascii="Times New Roman" w:eastAsia="Times New Roman" w:hAnsi="Times New Roman"/>
          <w:sz w:val="26"/>
          <w:szCs w:val="26"/>
          <w:lang w:eastAsia="es-AR"/>
        </w:rPr>
        <w:t>. Ellos son</w:t>
      </w:r>
      <w:r w:rsidRPr="001E27F1">
        <w:rPr>
          <w:rFonts w:ascii="Times New Roman" w:eastAsia="Times New Roman" w:hAnsi="Times New Roman"/>
          <w:sz w:val="26"/>
          <w:szCs w:val="26"/>
          <w:lang w:eastAsia="es-AR"/>
        </w:rPr>
        <w:t>:</w:t>
      </w:r>
    </w:p>
    <w:p w:rsidR="00EE376C" w:rsidRDefault="00EE376C" w:rsidP="00EE376C">
      <w:pPr>
        <w:shd w:val="clear" w:color="auto" w:fill="FFFFFF"/>
        <w:spacing w:after="0" w:line="360" w:lineRule="auto"/>
        <w:jc w:val="both"/>
        <w:rPr>
          <w:rFonts w:ascii="Times New Roman" w:eastAsia="Times New Roman" w:hAnsi="Times New Roman"/>
          <w:sz w:val="26"/>
          <w:szCs w:val="26"/>
          <w:lang w:eastAsia="es-AR"/>
        </w:rPr>
      </w:pPr>
      <w:r w:rsidRPr="001E27F1">
        <w:rPr>
          <w:rFonts w:ascii="Times New Roman" w:eastAsia="Times New Roman" w:hAnsi="Times New Roman"/>
          <w:sz w:val="26"/>
          <w:szCs w:val="26"/>
          <w:lang w:eastAsia="es-AR"/>
        </w:rPr>
        <w:t xml:space="preserve">1. en el control de la ejecución presupuestaria, </w:t>
      </w:r>
    </w:p>
    <w:p w:rsidR="00EE376C" w:rsidRDefault="00EE376C" w:rsidP="00EE376C">
      <w:pPr>
        <w:shd w:val="clear" w:color="auto" w:fill="FFFFFF"/>
        <w:spacing w:after="0" w:line="360" w:lineRule="auto"/>
        <w:jc w:val="both"/>
        <w:rPr>
          <w:rFonts w:ascii="Times New Roman" w:eastAsia="Times New Roman" w:hAnsi="Times New Roman"/>
          <w:sz w:val="26"/>
          <w:szCs w:val="26"/>
          <w:lang w:eastAsia="es-AR"/>
        </w:rPr>
      </w:pPr>
      <w:r w:rsidRPr="001E27F1">
        <w:rPr>
          <w:rFonts w:ascii="Times New Roman" w:eastAsia="Times New Roman" w:hAnsi="Times New Roman"/>
          <w:sz w:val="26"/>
          <w:szCs w:val="26"/>
          <w:lang w:eastAsia="es-AR"/>
        </w:rPr>
        <w:t xml:space="preserve">2. en la participación ciudadana en la formulación y deliberación legislativa, </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sidRPr="001E27F1">
        <w:rPr>
          <w:rFonts w:ascii="Times New Roman" w:eastAsia="Times New Roman" w:hAnsi="Times New Roman"/>
          <w:sz w:val="26"/>
          <w:szCs w:val="26"/>
          <w:lang w:eastAsia="es-AR"/>
        </w:rPr>
        <w:t>3. en la accesibilidad de la información presupuestaria.</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Pr>
          <w:rFonts w:ascii="Times New Roman" w:eastAsia="Times New Roman" w:hAnsi="Times New Roman"/>
          <w:sz w:val="26"/>
          <w:szCs w:val="26"/>
          <w:lang w:eastAsia="es-AR"/>
        </w:rPr>
        <w:tab/>
      </w:r>
      <w:r w:rsidRPr="001E27F1">
        <w:rPr>
          <w:rFonts w:ascii="Times New Roman" w:eastAsia="Times New Roman" w:hAnsi="Times New Roman"/>
          <w:sz w:val="26"/>
          <w:szCs w:val="26"/>
          <w:lang w:eastAsia="es-AR"/>
        </w:rPr>
        <w:t>Respecto del control de la eje</w:t>
      </w:r>
      <w:r>
        <w:rPr>
          <w:rFonts w:ascii="Times New Roman" w:eastAsia="Times New Roman" w:hAnsi="Times New Roman"/>
          <w:sz w:val="26"/>
          <w:szCs w:val="26"/>
          <w:lang w:eastAsia="es-AR"/>
        </w:rPr>
        <w:t>cución presupuestaria, entiendo que la Legislatura</w:t>
      </w:r>
      <w:r w:rsidRPr="001E27F1">
        <w:rPr>
          <w:rFonts w:ascii="Times New Roman" w:eastAsia="Times New Roman" w:hAnsi="Times New Roman"/>
          <w:sz w:val="26"/>
          <w:szCs w:val="26"/>
          <w:lang w:eastAsia="es-AR"/>
        </w:rPr>
        <w:t xml:space="preserve"> tiene el deber de</w:t>
      </w:r>
      <w:r>
        <w:rPr>
          <w:rFonts w:ascii="Times New Roman" w:eastAsia="Times New Roman" w:hAnsi="Times New Roman"/>
          <w:sz w:val="26"/>
          <w:szCs w:val="26"/>
          <w:lang w:eastAsia="es-AR"/>
        </w:rPr>
        <w:t xml:space="preserve"> mejorar los mecanismos, por lo que se propone</w:t>
      </w:r>
      <w:r w:rsidRPr="001E27F1">
        <w:rPr>
          <w:rFonts w:ascii="Times New Roman" w:eastAsia="Times New Roman" w:hAnsi="Times New Roman"/>
          <w:sz w:val="26"/>
          <w:szCs w:val="26"/>
          <w:lang w:eastAsia="es-AR"/>
        </w:rPr>
        <w:t xml:space="preserve"> la creación del informe de mitad de año, que funcione a los efectos de una cuenta de inver</w:t>
      </w:r>
      <w:r>
        <w:rPr>
          <w:rFonts w:ascii="Times New Roman" w:eastAsia="Times New Roman" w:hAnsi="Times New Roman"/>
          <w:sz w:val="26"/>
          <w:szCs w:val="26"/>
          <w:lang w:eastAsia="es-AR"/>
        </w:rPr>
        <w:t>sión que permita a este órgano legislativo</w:t>
      </w:r>
      <w:r w:rsidRPr="001E27F1">
        <w:rPr>
          <w:rFonts w:ascii="Times New Roman" w:eastAsia="Times New Roman" w:hAnsi="Times New Roman"/>
          <w:sz w:val="26"/>
          <w:szCs w:val="26"/>
          <w:lang w:eastAsia="es-AR"/>
        </w:rPr>
        <w:t xml:space="preserve"> tener un control más eficiente ya no solamente con el período vencido.</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Pr>
          <w:rFonts w:ascii="Times New Roman" w:eastAsia="Times New Roman" w:hAnsi="Times New Roman"/>
          <w:sz w:val="26"/>
          <w:szCs w:val="26"/>
          <w:lang w:eastAsia="es-AR"/>
        </w:rPr>
        <w:tab/>
      </w:r>
      <w:r w:rsidRPr="001E27F1">
        <w:rPr>
          <w:rFonts w:ascii="Times New Roman" w:eastAsia="Times New Roman" w:hAnsi="Times New Roman"/>
          <w:sz w:val="26"/>
          <w:szCs w:val="26"/>
          <w:lang w:eastAsia="es-AR"/>
        </w:rPr>
        <w:t xml:space="preserve">Respecto del control de la ejecución, </w:t>
      </w:r>
      <w:r>
        <w:rPr>
          <w:rFonts w:ascii="Times New Roman" w:eastAsia="Times New Roman" w:hAnsi="Times New Roman"/>
          <w:sz w:val="26"/>
          <w:szCs w:val="26"/>
          <w:lang w:eastAsia="es-AR"/>
        </w:rPr>
        <w:t xml:space="preserve">sugiero </w:t>
      </w:r>
      <w:r w:rsidRPr="001E27F1">
        <w:rPr>
          <w:rFonts w:ascii="Times New Roman" w:eastAsia="Times New Roman" w:hAnsi="Times New Roman"/>
          <w:sz w:val="26"/>
          <w:szCs w:val="26"/>
          <w:lang w:eastAsia="es-AR"/>
        </w:rPr>
        <w:t xml:space="preserve">agregar la publicación de la ejecución también de las metas físicas comprometidas, </w:t>
      </w:r>
      <w:r>
        <w:rPr>
          <w:rFonts w:ascii="Times New Roman" w:eastAsia="Times New Roman" w:hAnsi="Times New Roman"/>
          <w:sz w:val="26"/>
          <w:szCs w:val="26"/>
          <w:lang w:eastAsia="es-AR"/>
        </w:rPr>
        <w:t xml:space="preserve">lo que </w:t>
      </w:r>
      <w:r w:rsidRPr="001E27F1">
        <w:rPr>
          <w:rFonts w:ascii="Times New Roman" w:eastAsia="Times New Roman" w:hAnsi="Times New Roman"/>
          <w:sz w:val="26"/>
          <w:szCs w:val="26"/>
          <w:lang w:eastAsia="es-AR"/>
        </w:rPr>
        <w:t>colabora</w:t>
      </w:r>
      <w:r>
        <w:rPr>
          <w:rFonts w:ascii="Times New Roman" w:eastAsia="Times New Roman" w:hAnsi="Times New Roman"/>
          <w:sz w:val="26"/>
          <w:szCs w:val="26"/>
          <w:lang w:eastAsia="es-AR"/>
        </w:rPr>
        <w:t>ría</w:t>
      </w:r>
      <w:r w:rsidRPr="001E27F1">
        <w:rPr>
          <w:rFonts w:ascii="Times New Roman" w:eastAsia="Times New Roman" w:hAnsi="Times New Roman"/>
          <w:sz w:val="26"/>
          <w:szCs w:val="26"/>
          <w:lang w:eastAsia="es-AR"/>
        </w:rPr>
        <w:t xml:space="preserve"> en darle una dimensión tangible tanto a la socieda</w:t>
      </w:r>
      <w:r>
        <w:rPr>
          <w:rFonts w:ascii="Times New Roman" w:eastAsia="Times New Roman" w:hAnsi="Times New Roman"/>
          <w:sz w:val="26"/>
          <w:szCs w:val="26"/>
          <w:lang w:eastAsia="es-AR"/>
        </w:rPr>
        <w:t>d como al Poder Legislativo</w:t>
      </w:r>
      <w:r w:rsidRPr="001E27F1">
        <w:rPr>
          <w:rFonts w:ascii="Times New Roman" w:eastAsia="Times New Roman" w:hAnsi="Times New Roman"/>
          <w:sz w:val="26"/>
          <w:szCs w:val="26"/>
          <w:lang w:eastAsia="es-AR"/>
        </w:rPr>
        <w:t xml:space="preserve">. </w:t>
      </w:r>
      <w:r>
        <w:rPr>
          <w:rFonts w:ascii="Times New Roman" w:eastAsia="Times New Roman" w:hAnsi="Times New Roman"/>
          <w:sz w:val="26"/>
          <w:szCs w:val="26"/>
          <w:lang w:eastAsia="es-AR"/>
        </w:rPr>
        <w:t>Entiendo que referir a</w:t>
      </w:r>
      <w:r w:rsidRPr="001E27F1">
        <w:rPr>
          <w:rFonts w:ascii="Times New Roman" w:eastAsia="Times New Roman" w:hAnsi="Times New Roman"/>
          <w:sz w:val="26"/>
          <w:szCs w:val="26"/>
          <w:lang w:eastAsia="es-AR"/>
        </w:rPr>
        <w:t xml:space="preserve"> metas físicas genera mayor proximidad entre la ejecución presupuestaria y el real desenvolvimiento de la gestión.</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Pr>
          <w:rFonts w:ascii="Times New Roman" w:eastAsia="Times New Roman" w:hAnsi="Times New Roman"/>
          <w:sz w:val="26"/>
          <w:szCs w:val="26"/>
          <w:lang w:eastAsia="es-AR"/>
        </w:rPr>
        <w:tab/>
      </w:r>
      <w:r w:rsidRPr="001E27F1">
        <w:rPr>
          <w:rFonts w:ascii="Times New Roman" w:eastAsia="Times New Roman" w:hAnsi="Times New Roman"/>
          <w:sz w:val="26"/>
          <w:szCs w:val="26"/>
          <w:lang w:eastAsia="es-AR"/>
        </w:rPr>
        <w:t>Respecto de la participación ciudadana en la formulación y deliber</w:t>
      </w:r>
      <w:r>
        <w:rPr>
          <w:rFonts w:ascii="Times New Roman" w:eastAsia="Times New Roman" w:hAnsi="Times New Roman"/>
          <w:sz w:val="26"/>
          <w:szCs w:val="26"/>
          <w:lang w:eastAsia="es-AR"/>
        </w:rPr>
        <w:t>ación legislativa,</w:t>
      </w:r>
      <w:r w:rsidRPr="001E27F1">
        <w:rPr>
          <w:rFonts w:ascii="Times New Roman" w:eastAsia="Times New Roman" w:hAnsi="Times New Roman"/>
          <w:sz w:val="26"/>
          <w:szCs w:val="26"/>
          <w:lang w:eastAsia="es-AR"/>
        </w:rPr>
        <w:t xml:space="preserve"> es imprescindible considerar por separado la esfera de formulación del proyecto de presupuesto en el ámbito del Poder Ejecutivo, y la deliberación y posterior sanción en el Poder Legislativo.</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Pr>
          <w:rFonts w:ascii="Times New Roman" w:eastAsia="Times New Roman" w:hAnsi="Times New Roman"/>
          <w:sz w:val="26"/>
          <w:szCs w:val="26"/>
          <w:lang w:eastAsia="es-AR"/>
        </w:rPr>
        <w:tab/>
      </w:r>
      <w:r w:rsidRPr="001E27F1">
        <w:rPr>
          <w:rFonts w:ascii="Times New Roman" w:eastAsia="Times New Roman" w:hAnsi="Times New Roman"/>
          <w:sz w:val="26"/>
          <w:szCs w:val="26"/>
          <w:lang w:eastAsia="es-AR"/>
        </w:rPr>
        <w:t>En el Poder Eje</w:t>
      </w:r>
      <w:r>
        <w:rPr>
          <w:rFonts w:ascii="Times New Roman" w:eastAsia="Times New Roman" w:hAnsi="Times New Roman"/>
          <w:sz w:val="26"/>
          <w:szCs w:val="26"/>
          <w:lang w:eastAsia="es-AR"/>
        </w:rPr>
        <w:t>cutivo el presente proyecto de l</w:t>
      </w:r>
      <w:r w:rsidRPr="001E27F1">
        <w:rPr>
          <w:rFonts w:ascii="Times New Roman" w:eastAsia="Times New Roman" w:hAnsi="Times New Roman"/>
          <w:sz w:val="26"/>
          <w:szCs w:val="26"/>
          <w:lang w:eastAsia="es-AR"/>
        </w:rPr>
        <w:t xml:space="preserve">ey, crea el instrumento de las observaciones ciudadanas que incentivan una práctica más inmediata entre la administración y el administrado en un momento crucial: la formulación de las metas físicas para el próximo período. Esta </w:t>
      </w:r>
      <w:r>
        <w:rPr>
          <w:rFonts w:ascii="Times New Roman" w:eastAsia="Times New Roman" w:hAnsi="Times New Roman"/>
          <w:sz w:val="26"/>
          <w:szCs w:val="26"/>
          <w:lang w:eastAsia="es-AR"/>
        </w:rPr>
        <w:t xml:space="preserve">instancia es altamente relevante porque permite a la administración </w:t>
      </w:r>
      <w:r w:rsidRPr="001E27F1">
        <w:rPr>
          <w:rFonts w:ascii="Times New Roman" w:eastAsia="Times New Roman" w:hAnsi="Times New Roman"/>
          <w:sz w:val="26"/>
          <w:szCs w:val="26"/>
          <w:lang w:eastAsia="es-AR"/>
        </w:rPr>
        <w:t>anticipar reclamos y enmendar su propuesta previo al tratamiento legislativo.</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Pr>
          <w:rFonts w:ascii="Times New Roman" w:eastAsia="Times New Roman" w:hAnsi="Times New Roman"/>
          <w:sz w:val="26"/>
          <w:szCs w:val="26"/>
          <w:lang w:eastAsia="es-AR"/>
        </w:rPr>
        <w:tab/>
        <w:t xml:space="preserve">Ya en </w:t>
      </w:r>
      <w:r w:rsidRPr="001E27F1">
        <w:rPr>
          <w:rFonts w:ascii="Times New Roman" w:eastAsia="Times New Roman" w:hAnsi="Times New Roman"/>
          <w:sz w:val="26"/>
          <w:szCs w:val="26"/>
          <w:lang w:eastAsia="es-AR"/>
        </w:rPr>
        <w:t>l</w:t>
      </w:r>
      <w:r>
        <w:rPr>
          <w:rFonts w:ascii="Times New Roman" w:eastAsia="Times New Roman" w:hAnsi="Times New Roman"/>
          <w:sz w:val="26"/>
          <w:szCs w:val="26"/>
          <w:lang w:eastAsia="es-AR"/>
        </w:rPr>
        <w:t>a Legislatura</w:t>
      </w:r>
      <w:r w:rsidRPr="001E27F1">
        <w:rPr>
          <w:rFonts w:ascii="Times New Roman" w:eastAsia="Times New Roman" w:hAnsi="Times New Roman"/>
          <w:sz w:val="26"/>
          <w:szCs w:val="26"/>
          <w:lang w:eastAsia="es-AR"/>
        </w:rPr>
        <w:t>, la realización de las rondas de min</w:t>
      </w:r>
      <w:r>
        <w:rPr>
          <w:rFonts w:ascii="Times New Roman" w:eastAsia="Times New Roman" w:hAnsi="Times New Roman"/>
          <w:sz w:val="26"/>
          <w:szCs w:val="26"/>
          <w:lang w:eastAsia="es-AR"/>
        </w:rPr>
        <w:t>istros en la</w:t>
      </w:r>
      <w:r w:rsidRPr="001E27F1">
        <w:rPr>
          <w:rFonts w:ascii="Times New Roman" w:eastAsia="Times New Roman" w:hAnsi="Times New Roman"/>
          <w:sz w:val="26"/>
          <w:szCs w:val="26"/>
          <w:lang w:eastAsia="es-AR"/>
        </w:rPr>
        <w:t xml:space="preserve"> colaborará a despejar la opacidad del proyecto del Ejecutivo como hemos dicho. Es en ese momento que corresponde incorporar una instancia de participación ciudadana. La realización de audiencias públicas admitirá a ciudadanos organizados tener una vía de incidencia dentro del tratamiento legislativo, transparentar opiniones y ayuda</w:t>
      </w:r>
      <w:r>
        <w:rPr>
          <w:rFonts w:ascii="Times New Roman" w:eastAsia="Times New Roman" w:hAnsi="Times New Roman"/>
          <w:sz w:val="26"/>
          <w:szCs w:val="26"/>
          <w:lang w:eastAsia="es-AR"/>
        </w:rPr>
        <w:t>r</w:t>
      </w:r>
      <w:r w:rsidRPr="001E27F1">
        <w:rPr>
          <w:rFonts w:ascii="Times New Roman" w:eastAsia="Times New Roman" w:hAnsi="Times New Roman"/>
          <w:sz w:val="26"/>
          <w:szCs w:val="26"/>
          <w:lang w:eastAsia="es-AR"/>
        </w:rPr>
        <w:t xml:space="preserve"> a forjar una cultura del debate presupuestario.</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Pr>
          <w:rFonts w:ascii="Times New Roman" w:eastAsia="Times New Roman" w:hAnsi="Times New Roman"/>
          <w:sz w:val="26"/>
          <w:szCs w:val="26"/>
          <w:lang w:eastAsia="es-AR"/>
        </w:rPr>
        <w:tab/>
        <w:t xml:space="preserve">Respecto de la accesibilidad, considero imprescindible </w:t>
      </w:r>
      <w:r w:rsidRPr="001E27F1">
        <w:rPr>
          <w:rFonts w:ascii="Times New Roman" w:eastAsia="Times New Roman" w:hAnsi="Times New Roman"/>
          <w:sz w:val="26"/>
          <w:szCs w:val="26"/>
          <w:lang w:eastAsia="es-AR"/>
        </w:rPr>
        <w:t xml:space="preserve"> garantizar que la información esté disponible de forma oportuna, inteligible y completa. En consecuencia lo primero que corresponde entonces es ubicar todos los informes que actualmente realiza el Estado en un único sitio, con información procesada </w:t>
      </w:r>
      <w:r w:rsidRPr="001E27F1">
        <w:rPr>
          <w:rFonts w:ascii="Times New Roman" w:eastAsia="Times New Roman" w:hAnsi="Times New Roman"/>
          <w:sz w:val="26"/>
          <w:szCs w:val="26"/>
          <w:lang w:eastAsia="es-AR"/>
        </w:rPr>
        <w:lastRenderedPageBreak/>
        <w:t>que sea de interés de la ciudadanía y de forma didáctica</w:t>
      </w:r>
      <w:r>
        <w:rPr>
          <w:rFonts w:ascii="Times New Roman" w:eastAsia="Times New Roman" w:hAnsi="Times New Roman"/>
          <w:sz w:val="26"/>
          <w:szCs w:val="26"/>
          <w:lang w:eastAsia="es-AR"/>
        </w:rPr>
        <w:t xml:space="preserve"> y entendible para toda la ciudadanía</w:t>
      </w:r>
      <w:r w:rsidRPr="001E27F1">
        <w:rPr>
          <w:rFonts w:ascii="Times New Roman" w:eastAsia="Times New Roman" w:hAnsi="Times New Roman"/>
          <w:sz w:val="26"/>
          <w:szCs w:val="26"/>
          <w:lang w:eastAsia="es-AR"/>
        </w:rPr>
        <w:t>. A</w:t>
      </w:r>
      <w:r>
        <w:rPr>
          <w:rFonts w:ascii="Times New Roman" w:eastAsia="Times New Roman" w:hAnsi="Times New Roman"/>
          <w:sz w:val="26"/>
          <w:szCs w:val="26"/>
          <w:lang w:eastAsia="es-AR"/>
        </w:rPr>
        <w:t xml:space="preserve"> este programa lo hemos titulado Presupuesto Abierto, y tiene por objeto la integración de</w:t>
      </w:r>
      <w:r w:rsidRPr="001E27F1">
        <w:rPr>
          <w:rFonts w:ascii="Times New Roman" w:eastAsia="Times New Roman" w:hAnsi="Times New Roman"/>
          <w:sz w:val="26"/>
          <w:szCs w:val="26"/>
          <w:lang w:eastAsia="es-AR"/>
        </w:rPr>
        <w:t xml:space="preserve"> todo el proceso.</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Pr>
          <w:rFonts w:ascii="Times New Roman" w:eastAsia="Times New Roman" w:hAnsi="Times New Roman"/>
          <w:sz w:val="26"/>
          <w:szCs w:val="26"/>
          <w:lang w:eastAsia="es-AR"/>
        </w:rPr>
        <w:tab/>
      </w:r>
      <w:r w:rsidRPr="001E27F1">
        <w:rPr>
          <w:rFonts w:ascii="Times New Roman" w:eastAsia="Times New Roman" w:hAnsi="Times New Roman"/>
          <w:sz w:val="26"/>
          <w:szCs w:val="26"/>
          <w:lang w:eastAsia="es-AR"/>
        </w:rPr>
        <w:t>La inteligibilidad, es decir la sencillez de la información, es asumida en la generación de informes de presupuesto ciudadano. Implica duplicar la información, mantener los informes técnicos actuales pero acompañados de documentos que tengan un enfoque destinado específicamente a la comprensión del ciudadano. Esto se logra realizando una mejor contextualización, elaborando comparaciones claras y gráficas, y haciendo un fuerte hincapié en las metas físicas proyectas y/o las ejecutadas.</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Pr>
          <w:rFonts w:ascii="Times New Roman" w:eastAsia="Times New Roman" w:hAnsi="Times New Roman"/>
          <w:sz w:val="26"/>
          <w:szCs w:val="26"/>
          <w:lang w:eastAsia="es-AR"/>
        </w:rPr>
        <w:tab/>
        <w:t>Se ha</w:t>
      </w:r>
      <w:r w:rsidRPr="001E27F1">
        <w:rPr>
          <w:rFonts w:ascii="Times New Roman" w:eastAsia="Times New Roman" w:hAnsi="Times New Roman"/>
          <w:sz w:val="26"/>
          <w:szCs w:val="26"/>
          <w:lang w:eastAsia="es-AR"/>
        </w:rPr>
        <w:t xml:space="preserve"> traído también una experiencia exitosa de</w:t>
      </w:r>
      <w:r>
        <w:rPr>
          <w:rFonts w:ascii="Times New Roman" w:eastAsia="Times New Roman" w:hAnsi="Times New Roman"/>
          <w:sz w:val="26"/>
          <w:szCs w:val="26"/>
          <w:lang w:eastAsia="es-AR"/>
        </w:rPr>
        <w:t xml:space="preserve"> </w:t>
      </w:r>
      <w:r w:rsidRPr="001E27F1">
        <w:rPr>
          <w:rFonts w:ascii="Times New Roman" w:eastAsia="Times New Roman" w:hAnsi="Times New Roman"/>
          <w:sz w:val="26"/>
          <w:szCs w:val="26"/>
          <w:lang w:eastAsia="es-AR"/>
        </w:rPr>
        <w:t>l</w:t>
      </w:r>
      <w:r>
        <w:rPr>
          <w:rFonts w:ascii="Times New Roman" w:eastAsia="Times New Roman" w:hAnsi="Times New Roman"/>
          <w:sz w:val="26"/>
          <w:szCs w:val="26"/>
          <w:lang w:eastAsia="es-AR"/>
        </w:rPr>
        <w:t>a República del</w:t>
      </w:r>
      <w:r w:rsidRPr="001E27F1">
        <w:rPr>
          <w:rFonts w:ascii="Times New Roman" w:eastAsia="Times New Roman" w:hAnsi="Times New Roman"/>
          <w:sz w:val="26"/>
          <w:szCs w:val="26"/>
          <w:lang w:eastAsia="es-AR"/>
        </w:rPr>
        <w:t xml:space="preserve"> Perú al proyecto, </w:t>
      </w:r>
      <w:r>
        <w:rPr>
          <w:rFonts w:ascii="Times New Roman" w:eastAsia="Times New Roman" w:hAnsi="Times New Roman"/>
          <w:sz w:val="26"/>
          <w:szCs w:val="26"/>
          <w:lang w:eastAsia="es-AR"/>
        </w:rPr>
        <w:t xml:space="preserve">que es </w:t>
      </w:r>
      <w:r w:rsidRPr="001E27F1">
        <w:rPr>
          <w:rFonts w:ascii="Times New Roman" w:eastAsia="Times New Roman" w:hAnsi="Times New Roman"/>
          <w:sz w:val="26"/>
          <w:szCs w:val="26"/>
          <w:lang w:eastAsia="es-AR"/>
        </w:rPr>
        <w:t>la creación de un informe preelectoral que facilite el conocimiento de las políticas de gobierno, la veracidad estadística y las proyecciones económicas pr</w:t>
      </w:r>
      <w:r>
        <w:rPr>
          <w:rFonts w:ascii="Times New Roman" w:eastAsia="Times New Roman" w:hAnsi="Times New Roman"/>
          <w:sz w:val="26"/>
          <w:szCs w:val="26"/>
          <w:lang w:eastAsia="es-AR"/>
        </w:rPr>
        <w:t>evio a una elección para ocupar cargos electivos</w:t>
      </w:r>
      <w:r w:rsidRPr="001E27F1">
        <w:rPr>
          <w:rFonts w:ascii="Times New Roman" w:eastAsia="Times New Roman" w:hAnsi="Times New Roman"/>
          <w:sz w:val="26"/>
          <w:szCs w:val="26"/>
          <w:lang w:eastAsia="es-AR"/>
        </w:rPr>
        <w:t xml:space="preserve">. De este modo, </w:t>
      </w:r>
      <w:r>
        <w:rPr>
          <w:rFonts w:ascii="Times New Roman" w:eastAsia="Times New Roman" w:hAnsi="Times New Roman"/>
          <w:sz w:val="26"/>
          <w:szCs w:val="26"/>
          <w:lang w:eastAsia="es-AR"/>
        </w:rPr>
        <w:t>considero que se eleva</w:t>
      </w:r>
      <w:r w:rsidRPr="001E27F1">
        <w:rPr>
          <w:rFonts w:ascii="Times New Roman" w:eastAsia="Times New Roman" w:hAnsi="Times New Roman"/>
          <w:sz w:val="26"/>
          <w:szCs w:val="26"/>
          <w:lang w:eastAsia="es-AR"/>
        </w:rPr>
        <w:t xml:space="preserve"> la vara del debate político y </w:t>
      </w:r>
      <w:r>
        <w:rPr>
          <w:rFonts w:ascii="Times New Roman" w:eastAsia="Times New Roman" w:hAnsi="Times New Roman"/>
          <w:sz w:val="26"/>
          <w:szCs w:val="26"/>
          <w:lang w:eastAsia="es-AR"/>
        </w:rPr>
        <w:t>se brinda</w:t>
      </w:r>
      <w:r w:rsidRPr="001E27F1">
        <w:rPr>
          <w:rFonts w:ascii="Times New Roman" w:eastAsia="Times New Roman" w:hAnsi="Times New Roman"/>
          <w:sz w:val="26"/>
          <w:szCs w:val="26"/>
          <w:lang w:eastAsia="es-AR"/>
        </w:rPr>
        <w:t xml:space="preserve"> información certera a la ciudadanía.</w:t>
      </w: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Pr>
          <w:rFonts w:ascii="Times New Roman" w:eastAsia="Times New Roman" w:hAnsi="Times New Roman"/>
          <w:sz w:val="26"/>
          <w:szCs w:val="26"/>
          <w:lang w:eastAsia="es-AR"/>
        </w:rPr>
        <w:tab/>
      </w:r>
      <w:r w:rsidRPr="001E27F1">
        <w:rPr>
          <w:rFonts w:ascii="Times New Roman" w:eastAsia="Times New Roman" w:hAnsi="Times New Roman"/>
          <w:sz w:val="26"/>
          <w:szCs w:val="26"/>
          <w:lang w:eastAsia="es-AR"/>
        </w:rPr>
        <w:t>Finalmente, creemos que es fundamental que haya una evaluación oficial del desempeño de la administración. Por ello creamos el indicador nacional de transpare</w:t>
      </w:r>
      <w:r>
        <w:rPr>
          <w:rFonts w:ascii="Times New Roman" w:eastAsia="Times New Roman" w:hAnsi="Times New Roman"/>
          <w:sz w:val="26"/>
          <w:szCs w:val="26"/>
          <w:lang w:eastAsia="es-AR"/>
        </w:rPr>
        <w:t>ncia presupuestaria a cargo de esta legislatura</w:t>
      </w:r>
      <w:r w:rsidRPr="001E27F1">
        <w:rPr>
          <w:rFonts w:ascii="Times New Roman" w:eastAsia="Times New Roman" w:hAnsi="Times New Roman"/>
          <w:sz w:val="26"/>
          <w:szCs w:val="26"/>
          <w:lang w:eastAsia="es-AR"/>
        </w:rPr>
        <w:t>, permitiendo que sean evaluados los mecanismos y el compromiso de las instituciones con su cumplimiento.</w:t>
      </w:r>
    </w:p>
    <w:p w:rsidR="00EE376C" w:rsidRDefault="00EE376C" w:rsidP="00EE376C">
      <w:pPr>
        <w:shd w:val="clear" w:color="auto" w:fill="FFFFFF"/>
        <w:spacing w:after="0" w:line="360" w:lineRule="auto"/>
        <w:jc w:val="both"/>
        <w:rPr>
          <w:rFonts w:ascii="Times New Roman" w:eastAsia="Times New Roman" w:hAnsi="Times New Roman"/>
          <w:sz w:val="26"/>
          <w:szCs w:val="26"/>
          <w:lang w:eastAsia="es-AR"/>
        </w:rPr>
      </w:pPr>
    </w:p>
    <w:p w:rsidR="00EE376C" w:rsidRPr="001E27F1" w:rsidRDefault="00EE376C" w:rsidP="00EE376C">
      <w:pPr>
        <w:shd w:val="clear" w:color="auto" w:fill="FFFFFF"/>
        <w:spacing w:after="0" w:line="360" w:lineRule="auto"/>
        <w:jc w:val="both"/>
        <w:rPr>
          <w:rFonts w:ascii="Times New Roman" w:eastAsia="Times New Roman" w:hAnsi="Times New Roman"/>
          <w:sz w:val="26"/>
          <w:szCs w:val="26"/>
          <w:lang w:eastAsia="es-AR"/>
        </w:rPr>
      </w:pPr>
      <w:r>
        <w:rPr>
          <w:rFonts w:ascii="Times New Roman" w:eastAsia="Times New Roman" w:hAnsi="Times New Roman"/>
          <w:sz w:val="26"/>
          <w:szCs w:val="26"/>
          <w:lang w:eastAsia="es-AR"/>
        </w:rPr>
        <w:tab/>
        <w:t>Por todos l</w:t>
      </w:r>
      <w:r w:rsidRPr="001E27F1">
        <w:rPr>
          <w:rFonts w:ascii="Times New Roman" w:eastAsia="Times New Roman" w:hAnsi="Times New Roman"/>
          <w:sz w:val="26"/>
          <w:szCs w:val="26"/>
          <w:lang w:eastAsia="es-AR"/>
        </w:rPr>
        <w:t>os motivos,</w:t>
      </w:r>
      <w:r>
        <w:rPr>
          <w:rFonts w:ascii="Times New Roman" w:eastAsia="Times New Roman" w:hAnsi="Times New Roman"/>
          <w:sz w:val="26"/>
          <w:szCs w:val="26"/>
          <w:lang w:eastAsia="es-AR"/>
        </w:rPr>
        <w:t xml:space="preserve"> y por entender que una efectiva participación ciudadana es un eslabón fundamental para propender a la transparencia en la política, </w:t>
      </w:r>
      <w:r w:rsidRPr="001E27F1">
        <w:rPr>
          <w:rFonts w:ascii="Times New Roman" w:eastAsia="Times New Roman" w:hAnsi="Times New Roman"/>
          <w:sz w:val="26"/>
          <w:szCs w:val="26"/>
          <w:lang w:eastAsia="es-AR"/>
        </w:rPr>
        <w:t>es que le solicitamos la aprobación del presente proyecto de Ley.</w:t>
      </w:r>
    </w:p>
    <w:p w:rsidR="00EE376C" w:rsidRPr="001E27F1" w:rsidRDefault="00EE376C" w:rsidP="00EE376C">
      <w:pPr>
        <w:jc w:val="both"/>
      </w:pPr>
    </w:p>
    <w:p w:rsidR="00AF6352" w:rsidRPr="00EE376C" w:rsidRDefault="00AF6352" w:rsidP="00EE376C">
      <w:pPr>
        <w:jc w:val="both"/>
        <w:rPr>
          <w:sz w:val="24"/>
        </w:rPr>
      </w:pPr>
    </w:p>
    <w:p w:rsidR="00B177FE" w:rsidRPr="00EE376C" w:rsidRDefault="00B177FE" w:rsidP="00081FFF">
      <w:pPr>
        <w:rPr>
          <w:sz w:val="24"/>
          <w:lang w:val="es-MX"/>
        </w:rPr>
      </w:pPr>
    </w:p>
    <w:p w:rsidR="00B177FE" w:rsidRPr="00EE376C" w:rsidRDefault="00B177FE" w:rsidP="00081FFF">
      <w:pPr>
        <w:rPr>
          <w:sz w:val="24"/>
          <w:lang w:val="es-MX"/>
        </w:rPr>
      </w:pPr>
    </w:p>
    <w:p w:rsidR="00AF6352" w:rsidRPr="00EE376C" w:rsidRDefault="00AF6352" w:rsidP="00081FFF">
      <w:pPr>
        <w:rPr>
          <w:sz w:val="24"/>
          <w:lang w:val="es-MX"/>
        </w:rPr>
      </w:pPr>
    </w:p>
    <w:sectPr w:rsidR="00AF6352" w:rsidRPr="00EE376C" w:rsidSect="00B85EE2">
      <w:headerReference w:type="even" r:id="rId6"/>
      <w:headerReference w:type="default" r:id="rId7"/>
      <w:footerReference w:type="even" r:id="rId8"/>
      <w:footerReference w:type="default" r:id="rId9"/>
      <w:headerReference w:type="first" r:id="rId10"/>
      <w:footerReference w:type="first" r:id="rId11"/>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D2F" w:rsidRDefault="007A5D2F">
      <w:pPr>
        <w:spacing w:after="0" w:line="240" w:lineRule="auto"/>
      </w:pPr>
      <w:r>
        <w:separator/>
      </w:r>
    </w:p>
  </w:endnote>
  <w:endnote w:type="continuationSeparator" w:id="1">
    <w:p w:rsidR="007A5D2F" w:rsidRDefault="007A5D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0E" w:rsidRDefault="009A280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EE376C" w:rsidRDefault="00601A75">
    <w:pPr>
      <w:pStyle w:val="Piedepgina"/>
      <w:rPr>
        <w:color w:val="333333"/>
        <w:sz w:val="20"/>
      </w:rPr>
    </w:pPr>
    <w:bookmarkStart w:id="1" w:name="Proyecto"/>
    <w:bookmarkEnd w:id="1"/>
  </w:p>
  <w:p w:rsidR="00601A75" w:rsidRPr="00EE376C" w:rsidRDefault="00601A75">
    <w:pPr>
      <w:pStyle w:val="Piedepgina"/>
      <w:rPr>
        <w:color w:val="333333"/>
        <w:sz w:val="20"/>
      </w:rPr>
    </w:pPr>
    <w:r w:rsidRPr="00EE376C">
      <w:rPr>
        <w:color w:val="333333"/>
        <w:sz w:val="20"/>
      </w:rPr>
      <w:t xml:space="preserve">Último cambio: </w:t>
    </w:r>
    <w:fldSimple w:instr=" SAVEDATE  \* MERGEFORMAT ">
      <w:r w:rsidR="00CC0CA1" w:rsidRPr="00CC0CA1">
        <w:rPr>
          <w:noProof/>
          <w:color w:val="333333"/>
          <w:sz w:val="20"/>
        </w:rPr>
        <w:t>02/03/2017 15:03:00</w:t>
      </w:r>
    </w:fldSimple>
    <w:r w:rsidRPr="00EE376C">
      <w:rPr>
        <w:color w:val="333333"/>
        <w:sz w:val="20"/>
      </w:rPr>
      <w:t xml:space="preserve">  -  Cantidad de caracteres: </w:t>
    </w:r>
    <w:fldSimple w:instr=" NUMCHARS  \* MERGEFORMAT ">
      <w:r w:rsidR="009A280E" w:rsidRPr="009A280E">
        <w:rPr>
          <w:noProof/>
          <w:color w:val="333333"/>
          <w:sz w:val="20"/>
        </w:rPr>
        <w:t>19170</w:t>
      </w:r>
    </w:fldSimple>
    <w:r w:rsidRPr="00EE376C">
      <w:rPr>
        <w:color w:val="333333"/>
        <w:sz w:val="20"/>
      </w:rPr>
      <w:t xml:space="preserve"> - Cantidad de palabras: </w:t>
    </w:r>
    <w:fldSimple w:instr=" NUMWORDS  \* MERGEFORMAT ">
      <w:r w:rsidR="009A280E" w:rsidRPr="009A280E">
        <w:rPr>
          <w:noProof/>
          <w:color w:val="333333"/>
          <w:sz w:val="20"/>
        </w:rPr>
        <w:t>3418</w:t>
      </w:r>
    </w:fldSimple>
  </w:p>
  <w:p w:rsidR="00601A75" w:rsidRPr="00EE376C" w:rsidRDefault="00601A75" w:rsidP="00B05649">
    <w:pPr>
      <w:pStyle w:val="Piedepgina"/>
      <w:tabs>
        <w:tab w:val="left" w:pos="3565"/>
      </w:tabs>
      <w:rPr>
        <w:rStyle w:val="Nmerodepgina"/>
        <w:color w:val="333333"/>
      </w:rPr>
    </w:pPr>
    <w:r w:rsidRPr="00EE376C">
      <w:rPr>
        <w:color w:val="333333"/>
        <w:sz w:val="20"/>
      </w:rPr>
      <w:tab/>
      <w:t>Pág.</w:t>
    </w:r>
    <w:r w:rsidRPr="00EE376C">
      <w:rPr>
        <w:color w:val="333333"/>
      </w:rPr>
      <w:t xml:space="preserve"> </w:t>
    </w:r>
    <w:r w:rsidR="00220C74" w:rsidRPr="00EE376C">
      <w:rPr>
        <w:rStyle w:val="Nmerodepgina"/>
        <w:color w:val="333333"/>
      </w:rPr>
      <w:fldChar w:fldCharType="begin"/>
    </w:r>
    <w:r w:rsidRPr="00EE376C">
      <w:rPr>
        <w:rStyle w:val="Nmerodepgina"/>
        <w:color w:val="333333"/>
      </w:rPr>
      <w:instrText xml:space="preserve"> PAGE </w:instrText>
    </w:r>
    <w:r w:rsidR="00220C74" w:rsidRPr="00EE376C">
      <w:rPr>
        <w:rStyle w:val="Nmerodepgina"/>
        <w:color w:val="333333"/>
      </w:rPr>
      <w:fldChar w:fldCharType="separate"/>
    </w:r>
    <w:r w:rsidR="00CC0CA1">
      <w:rPr>
        <w:rStyle w:val="Nmerodepgina"/>
        <w:noProof/>
        <w:color w:val="333333"/>
      </w:rPr>
      <w:t>1</w:t>
    </w:r>
    <w:r w:rsidR="00220C74" w:rsidRPr="00EE376C">
      <w:rPr>
        <w:rStyle w:val="Nmerodepgina"/>
        <w:color w:val="333333"/>
      </w:rPr>
      <w:fldChar w:fldCharType="end"/>
    </w:r>
    <w:r w:rsidRPr="00EE376C">
      <w:rPr>
        <w:rStyle w:val="Nmerodepgina"/>
        <w:color w:val="333333"/>
      </w:rPr>
      <w:t>/</w:t>
    </w:r>
    <w:fldSimple w:instr=" NUMPAGES  \* MERGEFORMAT ">
      <w:r w:rsidR="00CC0CA1" w:rsidRPr="00CC0CA1">
        <w:rPr>
          <w:rStyle w:val="Nmerodepgina"/>
          <w:noProof/>
          <w:color w:val="333333"/>
        </w:rPr>
        <w:t>11</w:t>
      </w:r>
    </w:fldSimple>
    <w:r w:rsidRPr="00EE376C">
      <w:rPr>
        <w:rStyle w:val="Nmerodepgina"/>
        <w:color w:val="333333"/>
      </w:rPr>
      <w:t xml:space="preserve"> </w:t>
    </w:r>
  </w:p>
  <w:p w:rsidR="00601A75" w:rsidRPr="00EE376C" w:rsidRDefault="00601A75">
    <w:pPr>
      <w:pStyle w:val="Piedepgina"/>
      <w:rPr>
        <w:color w:val="333333"/>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0E" w:rsidRDefault="009A280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D2F" w:rsidRDefault="007A5D2F">
      <w:pPr>
        <w:spacing w:after="0" w:line="240" w:lineRule="auto"/>
      </w:pPr>
      <w:r>
        <w:separator/>
      </w:r>
    </w:p>
  </w:footnote>
  <w:footnote w:type="continuationSeparator" w:id="1">
    <w:p w:rsidR="007A5D2F" w:rsidRDefault="007A5D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0E" w:rsidRDefault="009A280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Default="00601A75" w:rsidP="00B85EE2">
    <w:pPr>
      <w:pStyle w:val="Encabezado"/>
      <w:jc w:val="right"/>
      <w:rPr>
        <w:i/>
        <w:color w:val="000000"/>
        <w:shd w:val="clear" w:color="auto" w:fill="FFFFFF"/>
      </w:rPr>
    </w:pPr>
  </w:p>
  <w:p w:rsidR="00601A75" w:rsidRDefault="00220C74" w:rsidP="00B85EE2">
    <w:pPr>
      <w:pStyle w:val="Encabezado"/>
      <w:jc w:val="right"/>
      <w:rPr>
        <w:i/>
        <w:color w:val="000000"/>
        <w:shd w:val="clear" w:color="auto" w:fill="FFFFFF"/>
      </w:rPr>
    </w:pPr>
    <w:hyperlink r:id="rId1"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35pt;height:63.2pt">
            <v:imagedata r:id="rId2" o:title="logo legislatura nuevo"/>
          </v:shape>
        </w:pic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0E" w:rsidRDefault="009A280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0B5D"/>
    <w:rsid w:val="00026430"/>
    <w:rsid w:val="00030DF5"/>
    <w:rsid w:val="0003615C"/>
    <w:rsid w:val="00043882"/>
    <w:rsid w:val="00062864"/>
    <w:rsid w:val="00067370"/>
    <w:rsid w:val="000713D7"/>
    <w:rsid w:val="00071CFB"/>
    <w:rsid w:val="00080837"/>
    <w:rsid w:val="00081FFF"/>
    <w:rsid w:val="00085D07"/>
    <w:rsid w:val="000B2290"/>
    <w:rsid w:val="000D1497"/>
    <w:rsid w:val="000D2860"/>
    <w:rsid w:val="000D6C54"/>
    <w:rsid w:val="000E3949"/>
    <w:rsid w:val="000F74CB"/>
    <w:rsid w:val="000F7E30"/>
    <w:rsid w:val="00103C6B"/>
    <w:rsid w:val="00104335"/>
    <w:rsid w:val="00127D10"/>
    <w:rsid w:val="00136787"/>
    <w:rsid w:val="00145948"/>
    <w:rsid w:val="00155C7C"/>
    <w:rsid w:val="00160A2A"/>
    <w:rsid w:val="001614A7"/>
    <w:rsid w:val="0019414B"/>
    <w:rsid w:val="001B770D"/>
    <w:rsid w:val="001C18CC"/>
    <w:rsid w:val="001D480C"/>
    <w:rsid w:val="001E5394"/>
    <w:rsid w:val="001F2924"/>
    <w:rsid w:val="001F3AFD"/>
    <w:rsid w:val="00205802"/>
    <w:rsid w:val="00205DAD"/>
    <w:rsid w:val="00220C74"/>
    <w:rsid w:val="00223436"/>
    <w:rsid w:val="002327DE"/>
    <w:rsid w:val="00246DF0"/>
    <w:rsid w:val="0026220D"/>
    <w:rsid w:val="00265972"/>
    <w:rsid w:val="00275865"/>
    <w:rsid w:val="00276A7E"/>
    <w:rsid w:val="00296815"/>
    <w:rsid w:val="002971A4"/>
    <w:rsid w:val="002B47D0"/>
    <w:rsid w:val="002C768C"/>
    <w:rsid w:val="002D05E9"/>
    <w:rsid w:val="002D778C"/>
    <w:rsid w:val="002E38C3"/>
    <w:rsid w:val="002F7961"/>
    <w:rsid w:val="00302300"/>
    <w:rsid w:val="00305DD1"/>
    <w:rsid w:val="00315C77"/>
    <w:rsid w:val="00335CD9"/>
    <w:rsid w:val="00340F54"/>
    <w:rsid w:val="0035681D"/>
    <w:rsid w:val="003A7311"/>
    <w:rsid w:val="003B471C"/>
    <w:rsid w:val="003D10AB"/>
    <w:rsid w:val="003D4000"/>
    <w:rsid w:val="003F1EFD"/>
    <w:rsid w:val="003F4249"/>
    <w:rsid w:val="00401C75"/>
    <w:rsid w:val="0040761B"/>
    <w:rsid w:val="00422C3F"/>
    <w:rsid w:val="004354AC"/>
    <w:rsid w:val="00446E1A"/>
    <w:rsid w:val="004847CA"/>
    <w:rsid w:val="004B7714"/>
    <w:rsid w:val="004D2D62"/>
    <w:rsid w:val="004D30D5"/>
    <w:rsid w:val="004D438B"/>
    <w:rsid w:val="004E235F"/>
    <w:rsid w:val="0051012E"/>
    <w:rsid w:val="005142E6"/>
    <w:rsid w:val="00522C71"/>
    <w:rsid w:val="00534552"/>
    <w:rsid w:val="00540D49"/>
    <w:rsid w:val="00540E5C"/>
    <w:rsid w:val="00550A79"/>
    <w:rsid w:val="00551DE0"/>
    <w:rsid w:val="0057409D"/>
    <w:rsid w:val="005769D4"/>
    <w:rsid w:val="00584777"/>
    <w:rsid w:val="00587242"/>
    <w:rsid w:val="005A1232"/>
    <w:rsid w:val="005A32ED"/>
    <w:rsid w:val="005A4D27"/>
    <w:rsid w:val="005B0FAF"/>
    <w:rsid w:val="005B14CE"/>
    <w:rsid w:val="005B6538"/>
    <w:rsid w:val="005C37AB"/>
    <w:rsid w:val="005F35E2"/>
    <w:rsid w:val="00601A75"/>
    <w:rsid w:val="00616F70"/>
    <w:rsid w:val="00622DE5"/>
    <w:rsid w:val="00636BE0"/>
    <w:rsid w:val="0064363E"/>
    <w:rsid w:val="006811D6"/>
    <w:rsid w:val="00690392"/>
    <w:rsid w:val="00697F98"/>
    <w:rsid w:val="006C326A"/>
    <w:rsid w:val="006C40E9"/>
    <w:rsid w:val="006D3303"/>
    <w:rsid w:val="006D5CB7"/>
    <w:rsid w:val="006E3675"/>
    <w:rsid w:val="00706B8E"/>
    <w:rsid w:val="00715AF3"/>
    <w:rsid w:val="00720C1E"/>
    <w:rsid w:val="00734F30"/>
    <w:rsid w:val="007410E7"/>
    <w:rsid w:val="007420D8"/>
    <w:rsid w:val="00771B54"/>
    <w:rsid w:val="007728C1"/>
    <w:rsid w:val="00777916"/>
    <w:rsid w:val="00780167"/>
    <w:rsid w:val="00795E19"/>
    <w:rsid w:val="007A5D2F"/>
    <w:rsid w:val="007B0FD7"/>
    <w:rsid w:val="007B3715"/>
    <w:rsid w:val="007B6DE7"/>
    <w:rsid w:val="007C0373"/>
    <w:rsid w:val="007C0CF9"/>
    <w:rsid w:val="007D2459"/>
    <w:rsid w:val="007E2AB2"/>
    <w:rsid w:val="007E3534"/>
    <w:rsid w:val="007E36D1"/>
    <w:rsid w:val="008019FD"/>
    <w:rsid w:val="008034F8"/>
    <w:rsid w:val="00812683"/>
    <w:rsid w:val="00820A3A"/>
    <w:rsid w:val="00827228"/>
    <w:rsid w:val="008433E2"/>
    <w:rsid w:val="00846702"/>
    <w:rsid w:val="008553EB"/>
    <w:rsid w:val="0086333F"/>
    <w:rsid w:val="00870A2D"/>
    <w:rsid w:val="008844BF"/>
    <w:rsid w:val="0088546A"/>
    <w:rsid w:val="00890C59"/>
    <w:rsid w:val="00890E2F"/>
    <w:rsid w:val="008938E5"/>
    <w:rsid w:val="008B4536"/>
    <w:rsid w:val="008C4AC3"/>
    <w:rsid w:val="00906685"/>
    <w:rsid w:val="00910E0F"/>
    <w:rsid w:val="0091690E"/>
    <w:rsid w:val="00947238"/>
    <w:rsid w:val="009624FC"/>
    <w:rsid w:val="0096461D"/>
    <w:rsid w:val="009953AF"/>
    <w:rsid w:val="00996E34"/>
    <w:rsid w:val="009A280E"/>
    <w:rsid w:val="009A6E2B"/>
    <w:rsid w:val="009B4FAC"/>
    <w:rsid w:val="009C20D3"/>
    <w:rsid w:val="009E5835"/>
    <w:rsid w:val="009F4E01"/>
    <w:rsid w:val="00A06A2B"/>
    <w:rsid w:val="00A07090"/>
    <w:rsid w:val="00A11AD7"/>
    <w:rsid w:val="00A1286B"/>
    <w:rsid w:val="00A240CA"/>
    <w:rsid w:val="00A37C1D"/>
    <w:rsid w:val="00A40D86"/>
    <w:rsid w:val="00A43208"/>
    <w:rsid w:val="00A47920"/>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85EE2"/>
    <w:rsid w:val="00BF2B7B"/>
    <w:rsid w:val="00BF71C2"/>
    <w:rsid w:val="00C26F53"/>
    <w:rsid w:val="00C330CB"/>
    <w:rsid w:val="00C3675D"/>
    <w:rsid w:val="00C419C1"/>
    <w:rsid w:val="00C51E49"/>
    <w:rsid w:val="00C521F9"/>
    <w:rsid w:val="00C63351"/>
    <w:rsid w:val="00C71253"/>
    <w:rsid w:val="00C734F9"/>
    <w:rsid w:val="00C87365"/>
    <w:rsid w:val="00C93FF6"/>
    <w:rsid w:val="00CC0CA1"/>
    <w:rsid w:val="00CC20B0"/>
    <w:rsid w:val="00CE163F"/>
    <w:rsid w:val="00D21279"/>
    <w:rsid w:val="00D43AA2"/>
    <w:rsid w:val="00D518DB"/>
    <w:rsid w:val="00D55ECB"/>
    <w:rsid w:val="00D67721"/>
    <w:rsid w:val="00D758CE"/>
    <w:rsid w:val="00D76A86"/>
    <w:rsid w:val="00D927D4"/>
    <w:rsid w:val="00DD2795"/>
    <w:rsid w:val="00DD4DE2"/>
    <w:rsid w:val="00DF0164"/>
    <w:rsid w:val="00DF54AA"/>
    <w:rsid w:val="00E07D33"/>
    <w:rsid w:val="00E12909"/>
    <w:rsid w:val="00E12DDE"/>
    <w:rsid w:val="00E143B6"/>
    <w:rsid w:val="00E30CFF"/>
    <w:rsid w:val="00E55186"/>
    <w:rsid w:val="00E615F1"/>
    <w:rsid w:val="00E63146"/>
    <w:rsid w:val="00E64A1D"/>
    <w:rsid w:val="00E74920"/>
    <w:rsid w:val="00E81EE5"/>
    <w:rsid w:val="00E91F21"/>
    <w:rsid w:val="00EB6956"/>
    <w:rsid w:val="00EE376C"/>
    <w:rsid w:val="00EF0D22"/>
    <w:rsid w:val="00F10B5D"/>
    <w:rsid w:val="00F13C69"/>
    <w:rsid w:val="00F41DF6"/>
    <w:rsid w:val="00F52245"/>
    <w:rsid w:val="00F60308"/>
    <w:rsid w:val="00F640D0"/>
    <w:rsid w:val="00F75389"/>
    <w:rsid w:val="00F903E8"/>
    <w:rsid w:val="00FA0C8C"/>
    <w:rsid w:val="00FD07F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76C"/>
    <w:pPr>
      <w:spacing w:after="200" w:line="330" w:lineRule="atLeast"/>
    </w:pPr>
    <w:rPr>
      <w:rFonts w:ascii="Calibri" w:eastAsia="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F10B5D"/>
    <w:pPr>
      <w:spacing w:after="0" w:line="240" w:lineRule="auto"/>
      <w:ind w:left="3686"/>
      <w:jc w:val="both"/>
    </w:pPr>
    <w:rPr>
      <w:rFonts w:ascii="Times New Roman" w:eastAsia="Times New Roman" w:hAnsi="Times New Roman"/>
      <w:sz w:val="24"/>
      <w:szCs w:val="20"/>
      <w:lang w:val="es-ES_tradnl" w:eastAsia="es-ES"/>
    </w:rPr>
  </w:style>
  <w:style w:type="paragraph" w:styleId="Encabezado">
    <w:name w:val="header"/>
    <w:basedOn w:val="Normal"/>
    <w:rsid w:val="00F10B5D"/>
    <w:pPr>
      <w:tabs>
        <w:tab w:val="center" w:pos="4419"/>
        <w:tab w:val="right" w:pos="8838"/>
      </w:tabs>
      <w:spacing w:after="0" w:line="240" w:lineRule="auto"/>
      <w:jc w:val="both"/>
    </w:pPr>
    <w:rPr>
      <w:rFonts w:ascii="Times New Roman" w:eastAsia="Times New Roman" w:hAnsi="Times New Roman"/>
      <w:sz w:val="24"/>
      <w:szCs w:val="20"/>
      <w:lang w:val="es-ES_tradnl" w:eastAsia="es-ES"/>
    </w:rPr>
  </w:style>
  <w:style w:type="paragraph" w:styleId="Piedepgina">
    <w:name w:val="footer"/>
    <w:basedOn w:val="Normal"/>
    <w:rsid w:val="00F10B5D"/>
    <w:pPr>
      <w:tabs>
        <w:tab w:val="center" w:pos="4419"/>
        <w:tab w:val="right" w:pos="8838"/>
      </w:tabs>
      <w:spacing w:after="0" w:line="240" w:lineRule="auto"/>
      <w:jc w:val="both"/>
    </w:pPr>
    <w:rPr>
      <w:rFonts w:ascii="Times New Roman" w:eastAsia="Times New Roman" w:hAnsi="Times New Roman"/>
      <w:sz w:val="24"/>
      <w:szCs w:val="20"/>
      <w:lang w:val="es-ES_tradnl" w:eastAsia="es-ES"/>
    </w:rPr>
  </w:style>
  <w:style w:type="character" w:styleId="Nmerodepgina">
    <w:name w:val="page number"/>
    <w:basedOn w:val="Fuentedeprrafopredeter"/>
    <w:rsid w:val="00F10B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ivetolago\AppData\Roaming\Microsoft\Plantillas\Legislatura\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Legislar.DOT</Template>
  <TotalTime>1</TotalTime>
  <Pages>11</Pages>
  <Words>3494</Words>
  <Characters>19223</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Nuevo Proyecto</vt:lpstr>
    </vt:vector>
  </TitlesOfParts>
  <Company>Hewlett-Packard Company</Company>
  <LinksUpToDate>false</LinksUpToDate>
  <CharactersWithSpaces>22672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paolivetolago</dc:creator>
  <cp:lastModifiedBy>livillamonte</cp:lastModifiedBy>
  <cp:revision>2</cp:revision>
  <cp:lastPrinted>2017-03-01T16:15:00Z</cp:lastPrinted>
  <dcterms:created xsi:type="dcterms:W3CDTF">2017-03-06T17:46:00Z</dcterms:created>
  <dcterms:modified xsi:type="dcterms:W3CDTF">2017-03-06T17:46:00Z</dcterms:modified>
</cp:coreProperties>
</file>